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731D" w:rsidRPr="0017469A" w:rsidRDefault="0075731D" w:rsidP="0017469A">
      <w:pPr>
        <w:overflowPunct w:val="0"/>
        <w:snapToGrid w:val="0"/>
        <w:spacing w:line="360" w:lineRule="auto"/>
        <w:jc w:val="center"/>
        <w:rPr>
          <w:rFonts w:ascii="Times New Roman" w:eastAsia="黑体" w:hAnsi="Times New Roman" w:cs="Times New Roman"/>
          <w:b/>
          <w:sz w:val="44"/>
        </w:rPr>
      </w:pPr>
      <w:r w:rsidRPr="0017469A">
        <w:rPr>
          <w:rFonts w:ascii="Times New Roman" w:eastAsia="黑体" w:hAnsi="Times New Roman" w:cs="Times New Roman"/>
          <w:b/>
          <w:sz w:val="44"/>
        </w:rPr>
        <w:t>2025</w:t>
      </w:r>
      <w:r w:rsidRPr="0017469A">
        <w:rPr>
          <w:rFonts w:ascii="Times New Roman" w:eastAsia="黑体" w:hAnsi="Times New Roman" w:cs="Times New Roman"/>
          <w:b/>
          <w:sz w:val="44"/>
        </w:rPr>
        <w:t>年黑龙</w:t>
      </w:r>
      <w:bookmarkStart w:id="0" w:name="_GoBack"/>
      <w:bookmarkEnd w:id="0"/>
      <w:r w:rsidRPr="0017469A">
        <w:rPr>
          <w:rFonts w:ascii="Times New Roman" w:eastAsia="黑体" w:hAnsi="Times New Roman" w:cs="Times New Roman"/>
          <w:b/>
          <w:sz w:val="44"/>
        </w:rPr>
        <w:t>江省普通高等学校招生选择性考试</w:t>
      </w:r>
    </w:p>
    <w:p w:rsidR="0075731D" w:rsidRPr="00106F55" w:rsidRDefault="0075731D" w:rsidP="0017469A">
      <w:pPr>
        <w:overflowPunct w:val="0"/>
        <w:snapToGrid w:val="0"/>
        <w:spacing w:line="360" w:lineRule="auto"/>
        <w:jc w:val="center"/>
        <w:rPr>
          <w:rFonts w:ascii="Times New Roman" w:eastAsia="黑体" w:hAnsi="Times New Roman" w:cs="Times New Roman"/>
          <w:b/>
          <w:sz w:val="44"/>
        </w:rPr>
      </w:pPr>
      <w:r w:rsidRPr="00106F55">
        <w:rPr>
          <w:rFonts w:ascii="Times New Roman" w:eastAsia="黑体" w:hAnsi="Times New Roman" w:cs="Times New Roman"/>
          <w:b/>
          <w:sz w:val="44"/>
        </w:rPr>
        <w:t>(</w:t>
      </w:r>
      <w:r w:rsidRPr="00106F55">
        <w:rPr>
          <w:rFonts w:ascii="Times New Roman" w:eastAsia="黑体" w:hAnsi="Times New Roman" w:cs="Times New Roman"/>
          <w:b/>
          <w:sz w:val="44"/>
        </w:rPr>
        <w:t>辽宁、黑龙江、吉林、内蒙古考卷</w:t>
      </w:r>
      <w:r w:rsidRPr="00106F55">
        <w:rPr>
          <w:rFonts w:ascii="Times New Roman" w:eastAsia="黑体" w:hAnsi="Times New Roman" w:cs="Times New Roman"/>
          <w:b/>
          <w:sz w:val="44"/>
        </w:rPr>
        <w:t>)</w:t>
      </w:r>
    </w:p>
    <w:p w:rsidR="0075731D" w:rsidRPr="00106F55" w:rsidRDefault="0075731D" w:rsidP="0017469A">
      <w:pPr>
        <w:overflowPunct w:val="0"/>
        <w:snapToGrid w:val="0"/>
        <w:spacing w:line="360" w:lineRule="auto"/>
        <w:jc w:val="center"/>
        <w:rPr>
          <w:rFonts w:ascii="Times New Roman" w:eastAsia="黑体" w:hAnsi="Times New Roman" w:cs="Times New Roman"/>
          <w:b/>
          <w:sz w:val="44"/>
        </w:rPr>
      </w:pPr>
      <w:r w:rsidRPr="00106F55">
        <w:rPr>
          <w:rFonts w:ascii="Times New Roman" w:eastAsia="黑体" w:hAnsi="Times New Roman" w:cs="Times New Roman"/>
          <w:b/>
          <w:sz w:val="44"/>
        </w:rPr>
        <w:t>政　治</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000000" w:themeColor="text1"/>
          <w:sz w:val="24"/>
        </w:rPr>
        <w:t>一、选择题：本题共</w:t>
      </w:r>
      <w:r w:rsidRPr="002A0AF6">
        <w:rPr>
          <w:rFonts w:ascii="Times New Roman" w:eastAsia="黑体" w:hAnsi="Times New Roman" w:cs="Times New Roman"/>
          <w:b/>
          <w:color w:val="000000" w:themeColor="text1"/>
          <w:sz w:val="24"/>
        </w:rPr>
        <w:t>16</w:t>
      </w:r>
      <w:r w:rsidRPr="002A0AF6">
        <w:rPr>
          <w:rFonts w:ascii="Times New Roman" w:eastAsia="黑体" w:hAnsi="Times New Roman" w:cs="Times New Roman"/>
          <w:b/>
          <w:color w:val="000000" w:themeColor="text1"/>
          <w:sz w:val="24"/>
        </w:rPr>
        <w:t>小题，每小题</w:t>
      </w:r>
      <w:r w:rsidRPr="002A0AF6">
        <w:rPr>
          <w:rFonts w:ascii="Times New Roman" w:eastAsia="黑体" w:hAnsi="Times New Roman" w:cs="Times New Roman"/>
          <w:b/>
          <w:color w:val="000000" w:themeColor="text1"/>
          <w:sz w:val="24"/>
        </w:rPr>
        <w:t>3</w:t>
      </w:r>
      <w:r w:rsidRPr="002A0AF6">
        <w:rPr>
          <w:rFonts w:ascii="Times New Roman" w:eastAsia="黑体" w:hAnsi="Times New Roman" w:cs="Times New Roman"/>
          <w:b/>
          <w:color w:val="000000" w:themeColor="text1"/>
          <w:sz w:val="24"/>
        </w:rPr>
        <w:t>分，共</w:t>
      </w:r>
      <w:r w:rsidRPr="002A0AF6">
        <w:rPr>
          <w:rFonts w:ascii="Times New Roman" w:eastAsia="黑体" w:hAnsi="Times New Roman" w:cs="Times New Roman"/>
          <w:b/>
          <w:color w:val="000000" w:themeColor="text1"/>
          <w:sz w:val="24"/>
        </w:rPr>
        <w:t>48</w:t>
      </w:r>
      <w:r w:rsidRPr="002A0AF6">
        <w:rPr>
          <w:rFonts w:ascii="Times New Roman" w:eastAsia="黑体" w:hAnsi="Times New Roman" w:cs="Times New Roman"/>
          <w:b/>
          <w:color w:val="000000" w:themeColor="text1"/>
          <w:sz w:val="24"/>
        </w:rPr>
        <w:t>分。在每小题给出的四个选项中，只有一个是符合题目要求的。</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．根据下表，习近平总书记的重要论述</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000000" w:themeColor="text1"/>
          <w:sz w:val="24"/>
        </w:rPr>
        <w:t>习近平总书记的东北足迹</w:t>
      </w:r>
      <w:r w:rsidRPr="002A0AF6">
        <w:rPr>
          <w:rFonts w:ascii="Times New Roman" w:eastAsia="黑体" w:hAnsi="Times New Roman" w:cs="Times New Roman"/>
          <w:b/>
          <w:color w:val="000000" w:themeColor="text1"/>
          <w:sz w:val="24"/>
        </w:rPr>
        <w:t>——</w:t>
      </w:r>
      <w:r w:rsidRPr="002A0AF6">
        <w:rPr>
          <w:rFonts w:ascii="Times New Roman" w:eastAsia="黑体" w:hAnsi="Times New Roman" w:cs="Times New Roman"/>
          <w:b/>
          <w:color w:val="000000" w:themeColor="text1"/>
          <w:sz w:val="24"/>
        </w:rPr>
        <w:t>生态安全篇</w:t>
      </w:r>
    </w:p>
    <w:tbl>
      <w:tblPr>
        <w:tblW w:w="7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5381"/>
      </w:tblGrid>
      <w:tr w:rsidR="002A0AF6" w:rsidRPr="002A0AF6" w:rsidTr="00106F55">
        <w:trPr>
          <w:jc w:val="center"/>
        </w:trPr>
        <w:tc>
          <w:tcPr>
            <w:tcW w:w="2122" w:type="dxa"/>
            <w:shd w:val="clear" w:color="auto" w:fill="auto"/>
            <w:vAlign w:val="center"/>
          </w:tcPr>
          <w:p w:rsidR="0075731D" w:rsidRPr="002A0AF6" w:rsidRDefault="0075731D" w:rsidP="0017469A">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辽宁</w:t>
            </w:r>
            <w:r w:rsidRPr="002A0AF6">
              <w:rPr>
                <w:rFonts w:ascii="Times New Roman" w:eastAsia="宋体" w:hAnsi="Times New Roman" w:cs="Times New Roman"/>
                <w:b/>
                <w:color w:val="000000" w:themeColor="text1"/>
                <w:sz w:val="24"/>
              </w:rPr>
              <w:t>(2018</w:t>
            </w:r>
            <w:r w:rsidRPr="002A0AF6">
              <w:rPr>
                <w:rFonts w:ascii="Times New Roman" w:eastAsia="宋体" w:hAnsi="Times New Roman" w:cs="Times New Roman"/>
                <w:b/>
                <w:color w:val="000000" w:themeColor="text1"/>
                <w:sz w:val="24"/>
              </w:rPr>
              <w:t>年</w:t>
            </w:r>
            <w:r w:rsidRPr="002A0AF6">
              <w:rPr>
                <w:rFonts w:ascii="Times New Roman" w:eastAsia="宋体" w:hAnsi="Times New Roman" w:cs="Times New Roman"/>
                <w:b/>
                <w:color w:val="000000" w:themeColor="text1"/>
                <w:sz w:val="24"/>
              </w:rPr>
              <w:t>)</w:t>
            </w:r>
          </w:p>
        </w:tc>
        <w:tc>
          <w:tcPr>
            <w:tcW w:w="5381" w:type="dxa"/>
            <w:shd w:val="clear" w:color="auto" w:fill="auto"/>
            <w:vAlign w:val="center"/>
          </w:tcPr>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东北地区</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维护国家国防安全、粮食安全、生态安全、能源安全、产业安全的战略地位十分重要，关乎国家发</w:t>
            </w:r>
            <w:r w:rsidRPr="002A0AF6">
              <w:rPr>
                <w:rFonts w:ascii="Times New Roman" w:eastAsia="宋体" w:hAnsi="Times New Roman" w:cs="Times New Roman" w:hint="eastAsia"/>
                <w:b/>
                <w:color w:val="000000" w:themeColor="text1"/>
                <w:sz w:val="24"/>
              </w:rPr>
              <w:t>展大局</w:t>
            </w:r>
            <w:r w:rsidRPr="00A73771">
              <w:rPr>
                <w:rFonts w:ascii="宋体" w:eastAsia="宋体" w:hAnsi="宋体" w:cs="Times New Roman" w:hint="eastAsia"/>
                <w:b/>
                <w:color w:val="000000" w:themeColor="text1"/>
                <w:sz w:val="24"/>
              </w:rPr>
              <w:t>”</w:t>
            </w:r>
          </w:p>
        </w:tc>
      </w:tr>
      <w:tr w:rsidR="002A0AF6" w:rsidRPr="002A0AF6" w:rsidTr="00106F55">
        <w:trPr>
          <w:jc w:val="center"/>
        </w:trPr>
        <w:tc>
          <w:tcPr>
            <w:tcW w:w="2122" w:type="dxa"/>
            <w:shd w:val="clear" w:color="auto" w:fill="auto"/>
            <w:vAlign w:val="center"/>
          </w:tcPr>
          <w:p w:rsidR="0075731D" w:rsidRPr="002A0AF6" w:rsidRDefault="0075731D" w:rsidP="0017469A">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内蒙古</w:t>
            </w:r>
            <w:r w:rsidRPr="002A0AF6">
              <w:rPr>
                <w:rFonts w:ascii="Times New Roman" w:eastAsia="宋体" w:hAnsi="Times New Roman" w:cs="Times New Roman"/>
                <w:b/>
                <w:color w:val="000000" w:themeColor="text1"/>
                <w:sz w:val="24"/>
              </w:rPr>
              <w:t>(2023</w:t>
            </w:r>
            <w:r w:rsidRPr="002A0AF6">
              <w:rPr>
                <w:rFonts w:ascii="Times New Roman" w:eastAsia="宋体" w:hAnsi="Times New Roman" w:cs="Times New Roman"/>
                <w:b/>
                <w:color w:val="000000" w:themeColor="text1"/>
                <w:sz w:val="24"/>
              </w:rPr>
              <w:t>年</w:t>
            </w:r>
            <w:r w:rsidRPr="002A0AF6">
              <w:rPr>
                <w:rFonts w:ascii="Times New Roman" w:eastAsia="宋体" w:hAnsi="Times New Roman" w:cs="Times New Roman"/>
                <w:b/>
                <w:color w:val="000000" w:themeColor="text1"/>
                <w:sz w:val="24"/>
              </w:rPr>
              <w:t>)</w:t>
            </w:r>
          </w:p>
        </w:tc>
        <w:tc>
          <w:tcPr>
            <w:tcW w:w="5381" w:type="dxa"/>
            <w:shd w:val="clear" w:color="auto" w:fill="auto"/>
            <w:vAlign w:val="center"/>
          </w:tcPr>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力争用</w:t>
            </w:r>
            <w:r w:rsidRPr="002A0AF6">
              <w:rPr>
                <w:rFonts w:ascii="Times New Roman" w:eastAsia="宋体" w:hAnsi="Times New Roman" w:cs="Times New Roman"/>
                <w:b/>
                <w:color w:val="000000" w:themeColor="text1"/>
                <w:sz w:val="24"/>
              </w:rPr>
              <w:t>10</w:t>
            </w:r>
            <w:r w:rsidRPr="002A0AF6">
              <w:rPr>
                <w:rFonts w:ascii="Times New Roman" w:eastAsia="宋体" w:hAnsi="Times New Roman" w:cs="Times New Roman"/>
                <w:b/>
                <w:color w:val="000000" w:themeColor="text1"/>
                <w:sz w:val="24"/>
              </w:rPr>
              <w:t>年左右时间，打一场</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三北</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工程攻坚战</w:t>
            </w:r>
            <w:r w:rsidRPr="00A73771">
              <w:rPr>
                <w:rFonts w:ascii="宋体" w:eastAsia="宋体" w:hAnsi="宋体" w:cs="Times New Roman"/>
                <w:b/>
                <w:color w:val="000000" w:themeColor="text1"/>
                <w:sz w:val="24"/>
              </w:rPr>
              <w:t>”</w:t>
            </w:r>
          </w:p>
        </w:tc>
      </w:tr>
      <w:tr w:rsidR="002A0AF6" w:rsidRPr="002A0AF6" w:rsidTr="00106F55">
        <w:trPr>
          <w:jc w:val="center"/>
        </w:trPr>
        <w:tc>
          <w:tcPr>
            <w:tcW w:w="2122" w:type="dxa"/>
            <w:shd w:val="clear" w:color="auto" w:fill="auto"/>
            <w:vAlign w:val="center"/>
          </w:tcPr>
          <w:p w:rsidR="00106F55" w:rsidRDefault="00106F55" w:rsidP="0017469A">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黑龙江</w:t>
            </w:r>
            <w:r w:rsidRPr="002A0AF6">
              <w:rPr>
                <w:rFonts w:ascii="Times New Roman" w:eastAsia="宋体" w:hAnsi="Times New Roman" w:cs="Times New Roman"/>
                <w:b/>
                <w:color w:val="000000" w:themeColor="text1"/>
                <w:sz w:val="24"/>
              </w:rPr>
              <w:t>(2023</w:t>
            </w:r>
            <w:r w:rsidRPr="002A0AF6">
              <w:rPr>
                <w:rFonts w:ascii="Times New Roman" w:eastAsia="宋体" w:hAnsi="Times New Roman" w:cs="Times New Roman"/>
                <w:b/>
                <w:color w:val="000000" w:themeColor="text1"/>
                <w:sz w:val="24"/>
              </w:rPr>
              <w:t>年</w:t>
            </w:r>
            <w:r w:rsidRPr="002A0AF6">
              <w:rPr>
                <w:rFonts w:ascii="Times New Roman" w:eastAsia="宋体" w:hAnsi="Times New Roman" w:cs="Times New Roman"/>
                <w:b/>
                <w:color w:val="000000" w:themeColor="text1"/>
                <w:sz w:val="24"/>
              </w:rPr>
              <w:t>)</w:t>
            </w:r>
          </w:p>
          <w:p w:rsidR="0075731D" w:rsidRPr="002A0AF6" w:rsidRDefault="0075731D" w:rsidP="0017469A">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吉林</w:t>
            </w:r>
            <w:r w:rsidRPr="002A0AF6">
              <w:rPr>
                <w:rFonts w:ascii="Times New Roman" w:eastAsia="宋体" w:hAnsi="Times New Roman" w:cs="Times New Roman"/>
                <w:b/>
                <w:color w:val="000000" w:themeColor="text1"/>
                <w:sz w:val="24"/>
              </w:rPr>
              <w:t>(2025</w:t>
            </w:r>
            <w:r w:rsidRPr="002A0AF6">
              <w:rPr>
                <w:rFonts w:ascii="Times New Roman" w:eastAsia="宋体" w:hAnsi="Times New Roman" w:cs="Times New Roman"/>
                <w:b/>
                <w:color w:val="000000" w:themeColor="text1"/>
                <w:sz w:val="24"/>
              </w:rPr>
              <w:t>年</w:t>
            </w:r>
            <w:r w:rsidRPr="002A0AF6">
              <w:rPr>
                <w:rFonts w:ascii="Times New Roman" w:eastAsia="宋体" w:hAnsi="Times New Roman" w:cs="Times New Roman"/>
                <w:b/>
                <w:color w:val="000000" w:themeColor="text1"/>
                <w:sz w:val="24"/>
              </w:rPr>
              <w:t>)</w:t>
            </w:r>
          </w:p>
        </w:tc>
        <w:tc>
          <w:tcPr>
            <w:tcW w:w="5381" w:type="dxa"/>
            <w:shd w:val="clear" w:color="auto" w:fill="auto"/>
            <w:vAlign w:val="center"/>
          </w:tcPr>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牢牢把握东北在维护国家</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五大安全</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中的重要使命</w:t>
            </w:r>
            <w:r w:rsidRPr="00A73771">
              <w:rPr>
                <w:rFonts w:ascii="宋体" w:eastAsia="宋体" w:hAnsi="宋体" w:cs="Times New Roman"/>
                <w:b/>
                <w:color w:val="000000" w:themeColor="text1"/>
                <w:sz w:val="24"/>
              </w:rPr>
              <w:t>”</w:t>
            </w:r>
          </w:p>
        </w:tc>
      </w:tr>
      <w:tr w:rsidR="002A0AF6" w:rsidRPr="002A0AF6" w:rsidTr="00106F55">
        <w:trPr>
          <w:jc w:val="center"/>
        </w:trPr>
        <w:tc>
          <w:tcPr>
            <w:tcW w:w="2122" w:type="dxa"/>
            <w:shd w:val="clear" w:color="auto" w:fill="auto"/>
            <w:vAlign w:val="center"/>
          </w:tcPr>
          <w:p w:rsidR="0075731D" w:rsidRPr="002A0AF6" w:rsidRDefault="00106F55" w:rsidP="0017469A">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付诸行动</w:t>
            </w:r>
            <w:r w:rsidRPr="002A0AF6">
              <w:rPr>
                <w:rFonts w:ascii="Times New Roman" w:eastAsia="宋体" w:hAnsi="Times New Roman" w:cs="Times New Roman"/>
                <w:b/>
                <w:color w:val="000000" w:themeColor="text1"/>
                <w:sz w:val="24"/>
              </w:rPr>
              <w:t>(2023</w:t>
            </w:r>
            <w:r w:rsidR="0075731D" w:rsidRPr="002A0AF6">
              <w:rPr>
                <w:rFonts w:ascii="Times New Roman" w:eastAsia="宋体" w:hAnsi="Times New Roman" w:cs="Times New Roman"/>
                <w:b/>
                <w:color w:val="000000" w:themeColor="text1"/>
                <w:sz w:val="24"/>
              </w:rPr>
              <w:t>年至今</w:t>
            </w:r>
            <w:r w:rsidR="0075731D" w:rsidRPr="002A0AF6">
              <w:rPr>
                <w:rFonts w:ascii="Times New Roman" w:eastAsia="宋体" w:hAnsi="Times New Roman" w:cs="Times New Roman"/>
                <w:b/>
                <w:color w:val="000000" w:themeColor="text1"/>
                <w:sz w:val="24"/>
              </w:rPr>
              <w:t>)</w:t>
            </w:r>
          </w:p>
        </w:tc>
        <w:tc>
          <w:tcPr>
            <w:tcW w:w="5381" w:type="dxa"/>
            <w:shd w:val="clear" w:color="auto" w:fill="auto"/>
            <w:vAlign w:val="center"/>
          </w:tcPr>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东北地区协同攻坚，全面打响科尔沁、浑善达克两大沙地歼灭战，不断筑牢北方生态安全屏障</w:t>
            </w:r>
          </w:p>
        </w:tc>
      </w:tr>
    </w:tbl>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000000" w:themeColor="text1"/>
          <w:sz w:val="24"/>
        </w:rPr>
        <w:t>注：</w:t>
      </w:r>
      <w:r w:rsidRPr="002A0AF6">
        <w:rPr>
          <w:rFonts w:ascii="Times New Roman" w:eastAsia="楷体" w:hAnsi="Times New Roman" w:cs="Times New Roman"/>
          <w:b/>
          <w:color w:val="000000" w:themeColor="text1"/>
          <w:sz w:val="24"/>
        </w:rPr>
        <w:t>辽宁省，吉林省，黑龙江省，内蒙古自治区呼伦贝尔市、兴安盟、通辽市、赤峰市、锡林郭勒盟为国家东北振兴战略实施范围。</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①</w:t>
      </w:r>
      <w:r w:rsidRPr="002A0AF6">
        <w:rPr>
          <w:rFonts w:ascii="Times New Roman" w:eastAsia="宋体" w:hAnsi="Times New Roman" w:cs="Times New Roman" w:hint="eastAsia"/>
          <w:b/>
          <w:color w:val="000000" w:themeColor="text1"/>
          <w:sz w:val="24"/>
        </w:rPr>
        <w:t>成为建设北方生态安全屏障的行动指南</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②</w:t>
      </w:r>
      <w:r w:rsidRPr="002A0AF6">
        <w:rPr>
          <w:rFonts w:ascii="Times New Roman" w:eastAsia="宋体" w:hAnsi="Times New Roman" w:cs="Times New Roman" w:hint="eastAsia"/>
          <w:b/>
          <w:color w:val="000000" w:themeColor="text1"/>
          <w:sz w:val="24"/>
        </w:rPr>
        <w:t>为东北生态文明建设高质量发展提供前提</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③</w:t>
      </w:r>
      <w:r w:rsidRPr="002A0AF6">
        <w:rPr>
          <w:rFonts w:ascii="Times New Roman" w:eastAsia="宋体" w:hAnsi="Times New Roman" w:cs="Times New Roman" w:hint="eastAsia"/>
          <w:b/>
          <w:color w:val="000000" w:themeColor="text1"/>
          <w:sz w:val="24"/>
        </w:rPr>
        <w:t>论证了东北全面振兴的巨大生态环境优势</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明确了东北在维护国家安全大局中的战略定位</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①③</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B</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C</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②④</w:t>
      </w:r>
    </w:p>
    <w:p w:rsidR="0075731D" w:rsidRPr="002A0AF6" w:rsidRDefault="0075731D" w:rsidP="0017469A">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习近平总书记的重要论述为东北地区的生态安全建设提供了明确的方向和指导，成为建设北方生态安全屏障的行动指南，</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正确。</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东北地区</w:t>
      </w:r>
      <w:r w:rsidRPr="002A0AF6">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维护国</w:t>
      </w:r>
      <w:r w:rsidRPr="002A0AF6">
        <w:rPr>
          <w:rFonts w:ascii="Times New Roman" w:eastAsia="楷体" w:hAnsi="Times New Roman" w:cs="Times New Roman"/>
          <w:b/>
          <w:color w:val="000000" w:themeColor="text1"/>
          <w:sz w:val="24"/>
        </w:rPr>
        <w:lastRenderedPageBreak/>
        <w:t>家国防安全、粮食安全、生态安全、能源安全、产业安全的战略地位十分重要，关乎国家发展大局</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，这明确了</w:t>
      </w:r>
      <w:r w:rsidRPr="002A0AF6">
        <w:rPr>
          <w:rFonts w:ascii="Times New Roman" w:eastAsia="楷体" w:hAnsi="Times New Roman" w:cs="Times New Roman" w:hint="eastAsia"/>
          <w:b/>
          <w:color w:val="000000" w:themeColor="text1"/>
          <w:sz w:val="24"/>
        </w:rPr>
        <w:t>东北在维护国家安全大局中的战略定位，</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正确。东北的经济社会发展为其生态文明建设高质量发展提供前提，习近平总书记的论述是</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指导思想</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而非</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前提条件</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不符合题意。材料中习近平总书记的论述重点强调的是东北在维护国家安全大局中的战略定位，而非论证东北自身的</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生态环境优势</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，且材料中未提及东北生态环境优势的具体内容，</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不选。</w:t>
      </w:r>
      <w:r w:rsidRPr="002A0AF6">
        <w:rPr>
          <w:rFonts w:ascii="Times New Roman" w:eastAsia="楷体" w:hAnsi="Times New Roman" w:cs="Times New Roman" w:hint="eastAsia"/>
          <w:b/>
          <w:color w:val="000000" w:themeColor="text1"/>
          <w:sz w:val="24"/>
        </w:rPr>
        <w:t>]</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．任何政党，任何个人，错误总是难免的。列宁认为：</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公开承认错误</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仔细讨论改正错误的方法</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这才是一个郑重的党的标志。</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毛泽东同志认为：</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因为我们是为人民服务的，所以，我们如果</w:t>
      </w:r>
      <w:r w:rsidRPr="002A0AF6">
        <w:rPr>
          <w:rFonts w:ascii="Times New Roman" w:eastAsia="宋体" w:hAnsi="Times New Roman" w:cs="Times New Roman" w:hint="eastAsia"/>
          <w:b/>
          <w:color w:val="000000" w:themeColor="text1"/>
          <w:sz w:val="24"/>
        </w:rPr>
        <w:t>有缺点，就不怕别人批评指出。</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材料告诉我们</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批评和自我批评以达到党内团结为目的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批评和自我批评是无产阶级政党对待错误的方法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批评和自我批评以</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惩前毖后、治病救人</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为原则</w:t>
      </w:r>
      <w:r w:rsidR="00106F55">
        <w:rPr>
          <w:rFonts w:ascii="Times New Roman" w:eastAsia="宋体" w:hAnsi="Times New Roman" w:cs="Times New Roman" w:hint="eastAsia"/>
          <w:b/>
          <w:color w:val="000000" w:themeColor="text1"/>
          <w:sz w:val="24"/>
        </w:rPr>
        <w:t xml:space="preserve">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不开展批评和自我批评就不是真正的马克思主义政党</w:t>
      </w:r>
    </w:p>
    <w:p w:rsid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17469A">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17469A">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列宁和毛泽东同志的论述均体现了无产阶级政党通过批评和自我批评的方式对待错误，</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符合题意。材料强调无产阶级政党应具备敢于承认错误、勇于接受批评的态</w:t>
      </w:r>
      <w:r w:rsidRPr="002A0AF6">
        <w:rPr>
          <w:rFonts w:ascii="Times New Roman" w:eastAsia="楷体" w:hAnsi="Times New Roman" w:cs="Times New Roman" w:hint="eastAsia"/>
          <w:b/>
          <w:color w:val="000000" w:themeColor="text1"/>
          <w:sz w:val="24"/>
        </w:rPr>
        <w:t>度，可反向理解为不开展批评和自我批评就不符合马克思主义政党的要求，</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符合题意。材料的核心内容是无产阶级政党如何对待错误，突出批评和自我批评的重要性，未提及批评和自我批评的目的，且达到党内团结并不是无产阶级政党批评和自我批评的目的，</w:t>
      </w:r>
      <w:r w:rsidRPr="002A0AF6">
        <w:rPr>
          <w:rFonts w:ascii="宋体" w:eastAsia="楷体" w:hAnsi="宋体" w:cs="Times New Roman" w:hint="eastAsia"/>
          <w:b/>
          <w:color w:val="000000" w:themeColor="text1"/>
          <w:sz w:val="24"/>
        </w:rPr>
        <w:t>①</w:t>
      </w:r>
      <w:r w:rsidRPr="002A0AF6">
        <w:rPr>
          <w:rFonts w:ascii="Times New Roman" w:eastAsia="楷体" w:hAnsi="Times New Roman" w:cs="Times New Roman" w:hint="eastAsia"/>
          <w:b/>
          <w:color w:val="000000" w:themeColor="text1"/>
          <w:sz w:val="24"/>
        </w:rPr>
        <w:t>不选。</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惩前毖后、治病救人</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是党内开展批评和自我批评的原则，且材料未涉及这一具体原则，</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不选。</w:t>
      </w:r>
      <w:r w:rsidRPr="002A0AF6">
        <w:rPr>
          <w:rFonts w:ascii="Times New Roman" w:eastAsia="楷体" w:hAnsi="Times New Roman" w:cs="Times New Roman" w:hint="eastAsia"/>
          <w:b/>
          <w:color w:val="000000" w:themeColor="text1"/>
          <w:sz w:val="24"/>
        </w:rPr>
        <w:t>]</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3</w:t>
      </w:r>
      <w:r w:rsidRPr="002A0AF6">
        <w:rPr>
          <w:rFonts w:ascii="Times New Roman" w:eastAsia="宋体" w:hAnsi="Times New Roman" w:cs="Times New Roman"/>
          <w:b/>
          <w:color w:val="000000" w:themeColor="text1"/>
          <w:sz w:val="24"/>
        </w:rPr>
        <w:t>．某市为盘活资源，在节假日期间利用人民会堂放映电影，弥补影院供给不足</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如图</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。此举是对官方场所商业模式的新探索。由此可推断</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17469A">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fldChar w:fldCharType="begin"/>
      </w:r>
      <w:r w:rsidRPr="002A0AF6">
        <w:rPr>
          <w:rFonts w:ascii="Times New Roman" w:eastAsia="宋体" w:hAnsi="Times New Roman" w:cs="Times New Roman"/>
          <w:b/>
          <w:color w:val="000000" w:themeColor="text1"/>
          <w:sz w:val="24"/>
        </w:rPr>
        <w:instrText xml:space="preserve"> INCLUDEPICTURE  "25HLZ-1.tif" </w:instrText>
      </w:r>
      <w:r w:rsidRPr="002A0AF6">
        <w:rPr>
          <w:rFonts w:ascii="Times New Roman" w:eastAsia="宋体" w:hAnsi="Times New Roman" w:cs="Times New Roman"/>
          <w:b/>
          <w:color w:val="000000" w:themeColor="text1"/>
          <w:sz w:val="24"/>
        </w:rPr>
        <w:fldChar w:fldCharType="separate"/>
      </w:r>
      <w:r w:rsidR="002A0AF6" w:rsidRPr="002A0AF6">
        <w:rPr>
          <w:rFonts w:ascii="Times New Roman" w:eastAsia="宋体" w:hAnsi="Times New Roman" w:cs="Times New Roman"/>
          <w:b/>
          <w:color w:val="000000" w:themeColor="text1"/>
          <w:sz w:val="24"/>
        </w:rPr>
        <w:fldChar w:fldCharType="begin"/>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hint="eastAsia"/>
          <w:b/>
          <w:color w:val="000000" w:themeColor="text1"/>
          <w:sz w:val="24"/>
        </w:rPr>
        <w:instrText>INCLUDEPICTURE  "D:\\1.</w:instrText>
      </w:r>
      <w:r w:rsidR="002A0AF6" w:rsidRPr="002A0AF6">
        <w:rPr>
          <w:rFonts w:ascii="Times New Roman" w:eastAsia="宋体" w:hAnsi="Times New Roman" w:cs="Times New Roman" w:hint="eastAsia"/>
          <w:b/>
          <w:color w:val="000000" w:themeColor="text1"/>
          <w:sz w:val="24"/>
        </w:rPr>
        <w:instrText>王清爽</w:instrText>
      </w:r>
      <w:r w:rsidR="002A0AF6" w:rsidRPr="002A0AF6">
        <w:rPr>
          <w:rFonts w:ascii="Times New Roman" w:eastAsia="宋体" w:hAnsi="Times New Roman" w:cs="Times New Roman" w:hint="eastAsia"/>
          <w:b/>
          <w:color w:val="000000" w:themeColor="text1"/>
          <w:sz w:val="24"/>
        </w:rPr>
        <w:instrText>\\1.</w:instrText>
      </w:r>
      <w:r w:rsidR="002A0AF6" w:rsidRPr="002A0AF6">
        <w:rPr>
          <w:rFonts w:ascii="Times New Roman" w:eastAsia="宋体" w:hAnsi="Times New Roman" w:cs="Times New Roman" w:hint="eastAsia"/>
          <w:b/>
          <w:color w:val="000000" w:themeColor="text1"/>
          <w:sz w:val="24"/>
        </w:rPr>
        <w:instrText>课件</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高考题</w:instrText>
      </w:r>
      <w:r w:rsidR="002A0AF6" w:rsidRPr="002A0AF6">
        <w:rPr>
          <w:rFonts w:ascii="Times New Roman" w:eastAsia="宋体" w:hAnsi="Times New Roman" w:cs="Times New Roman" w:hint="eastAsia"/>
          <w:b/>
          <w:color w:val="000000" w:themeColor="text1"/>
          <w:sz w:val="24"/>
        </w:rPr>
        <w:instrText>\\25</w:instrText>
      </w:r>
      <w:r w:rsidR="002A0AF6" w:rsidRPr="002A0AF6">
        <w:rPr>
          <w:rFonts w:ascii="Times New Roman" w:eastAsia="宋体" w:hAnsi="Times New Roman" w:cs="Times New Roman" w:hint="eastAsia"/>
          <w:b/>
          <w:color w:val="000000" w:themeColor="text1"/>
          <w:sz w:val="24"/>
        </w:rPr>
        <w:instrText>年高考题</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政治</w:instrText>
      </w:r>
      <w:r w:rsidR="002A0AF6" w:rsidRPr="002A0AF6">
        <w:rPr>
          <w:rFonts w:ascii="Times New Roman" w:eastAsia="宋体" w:hAnsi="Times New Roman" w:cs="Times New Roman" w:hint="eastAsia"/>
          <w:b/>
          <w:color w:val="000000" w:themeColor="text1"/>
          <w:sz w:val="24"/>
        </w:rPr>
        <w:instrText>\\25HLZ-1.tif" \* MERGEFORMATINET</w:instrText>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b/>
          <w:color w:val="000000" w:themeColor="text1"/>
          <w:sz w:val="24"/>
        </w:rPr>
        <w:fldChar w:fldCharType="separate"/>
      </w:r>
      <w:r w:rsidR="00E01EA2">
        <w:rPr>
          <w:rFonts w:ascii="Times New Roman" w:eastAsia="宋体" w:hAnsi="Times New Roman" w:cs="Times New Roman"/>
          <w:b/>
          <w:color w:val="000000" w:themeColor="text1"/>
          <w:sz w:val="24"/>
        </w:rPr>
        <w:fldChar w:fldCharType="begin"/>
      </w:r>
      <w:r w:rsidR="00E01EA2">
        <w:rPr>
          <w:rFonts w:ascii="Times New Roman" w:eastAsia="宋体" w:hAnsi="Times New Roman" w:cs="Times New Roman"/>
          <w:b/>
          <w:color w:val="000000" w:themeColor="text1"/>
          <w:sz w:val="24"/>
        </w:rPr>
        <w:instrText xml:space="preserve"> </w:instrText>
      </w:r>
      <w:r w:rsidR="00E01EA2">
        <w:rPr>
          <w:rFonts w:ascii="Times New Roman" w:eastAsia="宋体" w:hAnsi="Times New Roman" w:cs="Times New Roman" w:hint="eastAsia"/>
          <w:b/>
          <w:color w:val="000000" w:themeColor="text1"/>
          <w:sz w:val="24"/>
        </w:rPr>
        <w:instrText>INCLUDEPICTURE  "D:\\1.</w:instrText>
      </w:r>
      <w:r w:rsidR="00E01EA2">
        <w:rPr>
          <w:rFonts w:ascii="Times New Roman" w:eastAsia="宋体" w:hAnsi="Times New Roman" w:cs="Times New Roman" w:hint="eastAsia"/>
          <w:b/>
          <w:color w:val="000000" w:themeColor="text1"/>
          <w:sz w:val="24"/>
        </w:rPr>
        <w:instrText>王清爽</w:instrText>
      </w:r>
      <w:r w:rsidR="00E01EA2">
        <w:rPr>
          <w:rFonts w:ascii="Times New Roman" w:eastAsia="宋体" w:hAnsi="Times New Roman" w:cs="Times New Roman" w:hint="eastAsia"/>
          <w:b/>
          <w:color w:val="000000" w:themeColor="text1"/>
          <w:sz w:val="24"/>
        </w:rPr>
        <w:instrText>\\1.</w:instrText>
      </w:r>
      <w:r w:rsidR="00E01EA2">
        <w:rPr>
          <w:rFonts w:ascii="Times New Roman" w:eastAsia="宋体" w:hAnsi="Times New Roman" w:cs="Times New Roman" w:hint="eastAsia"/>
          <w:b/>
          <w:color w:val="000000" w:themeColor="text1"/>
          <w:sz w:val="24"/>
        </w:rPr>
        <w:instrText>课件</w:instrText>
      </w:r>
      <w:r w:rsidR="00E01EA2">
        <w:rPr>
          <w:rFonts w:ascii="Times New Roman" w:eastAsia="宋体" w:hAnsi="Times New Roman" w:cs="Times New Roman" w:hint="eastAsia"/>
          <w:b/>
          <w:color w:val="000000" w:themeColor="text1"/>
          <w:sz w:val="24"/>
        </w:rPr>
        <w:instrText>\\</w:instrText>
      </w:r>
      <w:r w:rsidR="00E01EA2">
        <w:rPr>
          <w:rFonts w:ascii="Times New Roman" w:eastAsia="宋体" w:hAnsi="Times New Roman" w:cs="Times New Roman" w:hint="eastAsia"/>
          <w:b/>
          <w:color w:val="000000" w:themeColor="text1"/>
          <w:sz w:val="24"/>
        </w:rPr>
        <w:instrText>高考题</w:instrText>
      </w:r>
      <w:r w:rsidR="00E01EA2">
        <w:rPr>
          <w:rFonts w:ascii="Times New Roman" w:eastAsia="宋体" w:hAnsi="Times New Roman" w:cs="Times New Roman" w:hint="eastAsia"/>
          <w:b/>
          <w:color w:val="000000" w:themeColor="text1"/>
          <w:sz w:val="24"/>
        </w:rPr>
        <w:instrText>\\9.</w:instrText>
      </w:r>
      <w:r w:rsidR="00E01EA2">
        <w:rPr>
          <w:rFonts w:ascii="Times New Roman" w:eastAsia="宋体" w:hAnsi="Times New Roman" w:cs="Times New Roman" w:hint="eastAsia"/>
          <w:b/>
          <w:color w:val="000000" w:themeColor="text1"/>
          <w:sz w:val="24"/>
        </w:rPr>
        <w:instrText>政治</w:instrText>
      </w:r>
      <w:r w:rsidR="00E01EA2">
        <w:rPr>
          <w:rFonts w:ascii="Times New Roman" w:eastAsia="宋体" w:hAnsi="Times New Roman" w:cs="Times New Roman" w:hint="eastAsia"/>
          <w:b/>
          <w:color w:val="000000" w:themeColor="text1"/>
          <w:sz w:val="24"/>
        </w:rPr>
        <w:instrText>\\2025</w:instrText>
      </w:r>
      <w:r w:rsidR="00E01EA2">
        <w:rPr>
          <w:rFonts w:ascii="Times New Roman" w:eastAsia="宋体" w:hAnsi="Times New Roman" w:cs="Times New Roman" w:hint="eastAsia"/>
          <w:b/>
          <w:color w:val="000000" w:themeColor="text1"/>
          <w:sz w:val="24"/>
        </w:rPr>
        <w:instrText>年</w:instrText>
      </w:r>
      <w:r w:rsidR="00E01EA2">
        <w:rPr>
          <w:rFonts w:ascii="Times New Roman" w:eastAsia="宋体" w:hAnsi="Times New Roman" w:cs="Times New Roman" w:hint="eastAsia"/>
          <w:b/>
          <w:color w:val="000000" w:themeColor="text1"/>
          <w:sz w:val="24"/>
        </w:rPr>
        <w:instrText>\\25HLZ-1.tif" \* MERGEFORMATINET</w:instrText>
      </w:r>
      <w:r w:rsidR="00E01EA2">
        <w:rPr>
          <w:rFonts w:ascii="Times New Roman" w:eastAsia="宋体" w:hAnsi="Times New Roman" w:cs="Times New Roman"/>
          <w:b/>
          <w:color w:val="000000" w:themeColor="text1"/>
          <w:sz w:val="24"/>
        </w:rPr>
        <w:instrText xml:space="preserve"> </w:instrText>
      </w:r>
      <w:r w:rsidR="00E01EA2">
        <w:rPr>
          <w:rFonts w:ascii="Times New Roman" w:eastAsia="宋体" w:hAnsi="Times New Roman" w:cs="Times New Roman"/>
          <w:b/>
          <w:color w:val="000000" w:themeColor="text1"/>
          <w:sz w:val="24"/>
        </w:rPr>
        <w:fldChar w:fldCharType="separate"/>
      </w:r>
      <w:r w:rsidR="00470599">
        <w:rPr>
          <w:rFonts w:ascii="Times New Roman" w:eastAsia="宋体" w:hAnsi="Times New Roman" w:cs="Times New Roman"/>
          <w:b/>
          <w:color w:val="000000" w:themeColor="text1"/>
          <w:sz w:val="24"/>
        </w:rPr>
        <w:fldChar w:fldCharType="begin"/>
      </w:r>
      <w:r w:rsidR="00470599">
        <w:rPr>
          <w:rFonts w:ascii="Times New Roman" w:eastAsia="宋体" w:hAnsi="Times New Roman" w:cs="Times New Roman"/>
          <w:b/>
          <w:color w:val="000000" w:themeColor="text1"/>
          <w:sz w:val="24"/>
        </w:rPr>
        <w:instrText xml:space="preserve"> </w:instrText>
      </w:r>
      <w:r w:rsidR="00470599">
        <w:rPr>
          <w:rFonts w:ascii="Times New Roman" w:eastAsia="宋体" w:hAnsi="Times New Roman" w:cs="Times New Roman" w:hint="eastAsia"/>
          <w:b/>
          <w:color w:val="000000" w:themeColor="text1"/>
          <w:sz w:val="24"/>
        </w:rPr>
        <w:instrText>INCLUDEPICTURE  "D:\\1.</w:instrText>
      </w:r>
      <w:r w:rsidR="00470599">
        <w:rPr>
          <w:rFonts w:ascii="Times New Roman" w:eastAsia="宋体" w:hAnsi="Times New Roman" w:cs="Times New Roman" w:hint="eastAsia"/>
          <w:b/>
          <w:color w:val="000000" w:themeColor="text1"/>
          <w:sz w:val="24"/>
        </w:rPr>
        <w:instrText>王清爽</w:instrText>
      </w:r>
      <w:r w:rsidR="00470599">
        <w:rPr>
          <w:rFonts w:ascii="Times New Roman" w:eastAsia="宋体" w:hAnsi="Times New Roman" w:cs="Times New Roman" w:hint="eastAsia"/>
          <w:b/>
          <w:color w:val="000000" w:themeColor="text1"/>
          <w:sz w:val="24"/>
        </w:rPr>
        <w:instrText>\\1.</w:instrText>
      </w:r>
      <w:r w:rsidR="00470599">
        <w:rPr>
          <w:rFonts w:ascii="Times New Roman" w:eastAsia="宋体" w:hAnsi="Times New Roman" w:cs="Times New Roman" w:hint="eastAsia"/>
          <w:b/>
          <w:color w:val="000000" w:themeColor="text1"/>
          <w:sz w:val="24"/>
        </w:rPr>
        <w:instrText>课件</w:instrText>
      </w:r>
      <w:r w:rsidR="00470599">
        <w:rPr>
          <w:rFonts w:ascii="Times New Roman" w:eastAsia="宋体" w:hAnsi="Times New Roman" w:cs="Times New Roman" w:hint="eastAsia"/>
          <w:b/>
          <w:color w:val="000000" w:themeColor="text1"/>
          <w:sz w:val="24"/>
        </w:rPr>
        <w:instrText>\\</w:instrText>
      </w:r>
      <w:r w:rsidR="00470599">
        <w:rPr>
          <w:rFonts w:ascii="Times New Roman" w:eastAsia="宋体" w:hAnsi="Times New Roman" w:cs="Times New Roman" w:hint="eastAsia"/>
          <w:b/>
          <w:color w:val="000000" w:themeColor="text1"/>
          <w:sz w:val="24"/>
        </w:rPr>
        <w:instrText>高考题</w:instrText>
      </w:r>
      <w:r w:rsidR="00470599">
        <w:rPr>
          <w:rFonts w:ascii="Times New Roman" w:eastAsia="宋体" w:hAnsi="Times New Roman" w:cs="Times New Roman" w:hint="eastAsia"/>
          <w:b/>
          <w:color w:val="000000" w:themeColor="text1"/>
          <w:sz w:val="24"/>
        </w:rPr>
        <w:instrText>\\9.</w:instrText>
      </w:r>
      <w:r w:rsidR="00470599">
        <w:rPr>
          <w:rFonts w:ascii="Times New Roman" w:eastAsia="宋体" w:hAnsi="Times New Roman" w:cs="Times New Roman" w:hint="eastAsia"/>
          <w:b/>
          <w:color w:val="000000" w:themeColor="text1"/>
          <w:sz w:val="24"/>
        </w:rPr>
        <w:instrText>政治</w:instrText>
      </w:r>
      <w:r w:rsidR="00470599">
        <w:rPr>
          <w:rFonts w:ascii="Times New Roman" w:eastAsia="宋体" w:hAnsi="Times New Roman" w:cs="Times New Roman" w:hint="eastAsia"/>
          <w:b/>
          <w:color w:val="000000" w:themeColor="text1"/>
          <w:sz w:val="24"/>
        </w:rPr>
        <w:instrText>\\2025</w:instrText>
      </w:r>
      <w:r w:rsidR="00470599">
        <w:rPr>
          <w:rFonts w:ascii="Times New Roman" w:eastAsia="宋体" w:hAnsi="Times New Roman" w:cs="Times New Roman" w:hint="eastAsia"/>
          <w:b/>
          <w:color w:val="000000" w:themeColor="text1"/>
          <w:sz w:val="24"/>
        </w:rPr>
        <w:instrText>年</w:instrText>
      </w:r>
      <w:r w:rsidR="00470599">
        <w:rPr>
          <w:rFonts w:ascii="Times New Roman" w:eastAsia="宋体" w:hAnsi="Times New Roman" w:cs="Times New Roman" w:hint="eastAsia"/>
          <w:b/>
          <w:color w:val="000000" w:themeColor="text1"/>
          <w:sz w:val="24"/>
        </w:rPr>
        <w:instrText>\\25HLZ-1.tif" \* MERGEFORMATINET</w:instrText>
      </w:r>
      <w:r w:rsidR="00470599">
        <w:rPr>
          <w:rFonts w:ascii="Times New Roman" w:eastAsia="宋体" w:hAnsi="Times New Roman" w:cs="Times New Roman"/>
          <w:b/>
          <w:color w:val="000000" w:themeColor="text1"/>
          <w:sz w:val="24"/>
        </w:rPr>
        <w:instrText xml:space="preserve"> </w:instrText>
      </w:r>
      <w:r w:rsidR="00470599">
        <w:rPr>
          <w:rFonts w:ascii="Times New Roman" w:eastAsia="宋体" w:hAnsi="Times New Roman" w:cs="Times New Roman"/>
          <w:b/>
          <w:color w:val="000000" w:themeColor="text1"/>
          <w:sz w:val="24"/>
        </w:rPr>
        <w:fldChar w:fldCharType="separate"/>
      </w:r>
      <w:r w:rsidR="0017469A">
        <w:rPr>
          <w:rFonts w:ascii="Times New Roman" w:eastAsia="宋体" w:hAnsi="Times New Roman" w:cs="Times New Roman"/>
          <w:b/>
          <w:color w:val="000000" w:themeColor="text1"/>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35pt;height:68.25pt">
            <v:imagedata r:id="rId6" r:href="rId7"/>
          </v:shape>
        </w:pict>
      </w:r>
      <w:r w:rsidR="00470599">
        <w:rPr>
          <w:rFonts w:ascii="Times New Roman" w:eastAsia="宋体" w:hAnsi="Times New Roman" w:cs="Times New Roman"/>
          <w:b/>
          <w:color w:val="000000" w:themeColor="text1"/>
          <w:sz w:val="24"/>
        </w:rPr>
        <w:fldChar w:fldCharType="end"/>
      </w:r>
      <w:r w:rsidR="00E01EA2">
        <w:rPr>
          <w:rFonts w:ascii="Times New Roman" w:eastAsia="宋体" w:hAnsi="Times New Roman" w:cs="Times New Roman"/>
          <w:b/>
          <w:color w:val="000000" w:themeColor="text1"/>
          <w:sz w:val="24"/>
        </w:rPr>
        <w:fldChar w:fldCharType="end"/>
      </w:r>
      <w:r w:rsidR="002A0AF6" w:rsidRPr="002A0AF6">
        <w:rPr>
          <w:rFonts w:ascii="Times New Roman" w:eastAsia="宋体" w:hAnsi="Times New Roman" w:cs="Times New Roman"/>
          <w:b/>
          <w:color w:val="000000" w:themeColor="text1"/>
          <w:sz w:val="24"/>
        </w:rPr>
        <w:fldChar w:fldCharType="end"/>
      </w:r>
      <w:r w:rsidRPr="002A0AF6">
        <w:rPr>
          <w:rFonts w:ascii="Times New Roman" w:eastAsia="宋体" w:hAnsi="Times New Roman" w:cs="Times New Roman"/>
          <w:b/>
          <w:color w:val="000000" w:themeColor="text1"/>
          <w:sz w:val="24"/>
        </w:rPr>
        <w:fldChar w:fldCharType="end"/>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该市基本公共服务的供给得到加强和优化</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该市政府可以作为经济主体参与市场竞争</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拓展公共设施的服务功能可提升其使用效率</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政府可通过优化资源配置践行全民共享理念</w:t>
      </w:r>
    </w:p>
    <w:p w:rsid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17469A">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17469A">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D</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人民会堂作为公共设施，原本主要用于开展政务会议等场景，在节假日期间放映电影，拓展了其服务功能，使其在非政务时间得到利用，提升了资源使用效率，</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正确。政府通过盘活人民会堂资源，弥补影院供给不足，让群众在节假日</w:t>
      </w:r>
      <w:r w:rsidRPr="002A0AF6">
        <w:rPr>
          <w:rFonts w:ascii="Times New Roman" w:eastAsia="楷体" w:hAnsi="Times New Roman" w:cs="Times New Roman" w:hint="eastAsia"/>
          <w:b/>
          <w:color w:val="000000" w:themeColor="text1"/>
          <w:sz w:val="24"/>
        </w:rPr>
        <w:t>期间有更多文化消费选择，体现了政府通过优化资源配置实现公共资源的全民共享，</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正确。基本公共服务是保障全体人民生存和发展基本需要、与经济社会发展水平相适应的公共服务，由政府承担保障供给数量和质量的主要责任。</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放映电影</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属于市场化的文化消费，不属于基本公共服务范畴，</w:t>
      </w:r>
      <w:r w:rsidRPr="002A0AF6">
        <w:rPr>
          <w:rFonts w:ascii="宋体" w:eastAsia="楷体" w:hAnsi="宋体" w:cs="Times New Roman" w:hint="eastAsia"/>
          <w:b/>
          <w:color w:val="000000" w:themeColor="text1"/>
          <w:sz w:val="24"/>
        </w:rPr>
        <w:t>①</w:t>
      </w:r>
      <w:r w:rsidRPr="002A0AF6">
        <w:rPr>
          <w:rFonts w:ascii="Times New Roman" w:eastAsia="楷体" w:hAnsi="Times New Roman" w:cs="Times New Roman" w:hint="eastAsia"/>
          <w:b/>
          <w:color w:val="000000" w:themeColor="text1"/>
          <w:sz w:val="24"/>
        </w:rPr>
        <w:t>不选。政府的角色是宏观调控者和公共服务提供者，而非以营利为目的的经济主体。材料中政府利用人民会堂放映电影，本质是盘活公共资源，并非以经济主体身份参与市场竞争，</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说法错误。</w:t>
      </w:r>
      <w:r w:rsidRPr="002A0AF6">
        <w:rPr>
          <w:rFonts w:ascii="Times New Roman" w:eastAsia="楷体" w:hAnsi="Times New Roman" w:cs="Times New Roman" w:hint="eastAsia"/>
          <w:b/>
          <w:color w:val="000000" w:themeColor="text1"/>
          <w:sz w:val="24"/>
        </w:rPr>
        <w:t>]</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4</w:t>
      </w:r>
      <w:r w:rsidRPr="002A0AF6">
        <w:rPr>
          <w:rFonts w:ascii="Times New Roman" w:eastAsia="宋体" w:hAnsi="Times New Roman" w:cs="Times New Roman"/>
          <w:b/>
          <w:color w:val="000000" w:themeColor="text1"/>
          <w:sz w:val="24"/>
        </w:rPr>
        <w:t>．为解决用电企业因缺乏用电管理而增加额外成本的问题，某市供电公</w:t>
      </w:r>
      <w:r w:rsidRPr="002A0AF6">
        <w:rPr>
          <w:rFonts w:ascii="Times New Roman" w:eastAsia="宋体" w:hAnsi="Times New Roman" w:cs="Times New Roman" w:hint="eastAsia"/>
          <w:b/>
          <w:color w:val="000000" w:themeColor="text1"/>
          <w:sz w:val="24"/>
        </w:rPr>
        <w:t>司首创一款数字化服务产品</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电费管家</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，为企业量身定制用电优化方案，引导企业错峰用电。目前，该产品进入全国推广阶段。该产品的推广</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能够实现经济效益和社会效益双赢</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增强了国有经济的创新力和控制力</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助力供电公司增收扩容和用电企业降本增效</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促进了数字技术与绿色发展理念的深度融合</w:t>
      </w:r>
    </w:p>
    <w:p w:rsid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17469A">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17469A">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为解决用电企业因缺乏用电管理而增加额外成本的问题，供电公司首创一款数字化服务产品</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电费管家</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，该产品能够为企业量身定制用电优化方案，引导企业错峰用电，减少企业的用电成本</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经济效益</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，同时错峰用电有利于优化资源配置、维持电网稳定</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社会效益</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符合题意。供电公司首创数字化服务产品</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电费管家</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，助力企业节能，这体现了数字技术与绿色发展理念的深度融合，</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入选。供电公司属于国有企业，首创数字化服务产品增强了国有企业的</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创新力</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，但国有经济的控制力主要指在关系国民经济命脉的重要行业和关键领域国有经济必须占支配地位，材料中未直接体现增强国有经济的控制力，</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不符合题意。</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电费管家</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通过为企业定制用电优化方案</w:t>
      </w:r>
      <w:r w:rsidRPr="002A0AF6">
        <w:rPr>
          <w:rFonts w:ascii="Times New Roman" w:eastAsia="楷体" w:hAnsi="Times New Roman" w:cs="Times New Roman" w:hint="eastAsia"/>
          <w:b/>
          <w:color w:val="000000" w:themeColor="text1"/>
          <w:sz w:val="24"/>
        </w:rPr>
        <w:t>，帮助企业减少了额外的用电成本，但无法得出</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助力供电公司增收扩容</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不选。</w:t>
      </w:r>
      <w:r w:rsidRPr="002A0AF6">
        <w:rPr>
          <w:rFonts w:ascii="Times New Roman" w:eastAsia="楷体" w:hAnsi="Times New Roman" w:cs="Times New Roman" w:hint="eastAsia"/>
          <w:b/>
          <w:color w:val="000000" w:themeColor="text1"/>
          <w:sz w:val="24"/>
        </w:rPr>
        <w:t>]</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5</w:t>
      </w:r>
      <w:r w:rsidRPr="002A0AF6">
        <w:rPr>
          <w:rFonts w:ascii="Times New Roman" w:eastAsia="宋体" w:hAnsi="Times New Roman" w:cs="Times New Roman"/>
          <w:b/>
          <w:color w:val="000000" w:themeColor="text1"/>
          <w:sz w:val="24"/>
        </w:rPr>
        <w:t>．根据下图反映的经济信息，以下推断合理的是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17469A">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fldChar w:fldCharType="begin"/>
      </w:r>
      <w:r w:rsidRPr="002A0AF6">
        <w:rPr>
          <w:rFonts w:ascii="Times New Roman" w:eastAsia="宋体" w:hAnsi="Times New Roman" w:cs="Times New Roman"/>
          <w:b/>
          <w:color w:val="000000" w:themeColor="text1"/>
          <w:sz w:val="24"/>
        </w:rPr>
        <w:instrText xml:space="preserve"> INCLUDEPICTURE  "25HLZ-2.tif" </w:instrText>
      </w:r>
      <w:r w:rsidRPr="002A0AF6">
        <w:rPr>
          <w:rFonts w:ascii="Times New Roman" w:eastAsia="宋体" w:hAnsi="Times New Roman" w:cs="Times New Roman"/>
          <w:b/>
          <w:color w:val="000000" w:themeColor="text1"/>
          <w:sz w:val="24"/>
        </w:rPr>
        <w:fldChar w:fldCharType="separate"/>
      </w:r>
      <w:r w:rsidR="002A0AF6" w:rsidRPr="002A0AF6">
        <w:rPr>
          <w:rFonts w:ascii="Times New Roman" w:eastAsia="宋体" w:hAnsi="Times New Roman" w:cs="Times New Roman"/>
          <w:b/>
          <w:color w:val="000000" w:themeColor="text1"/>
          <w:sz w:val="24"/>
        </w:rPr>
        <w:fldChar w:fldCharType="begin"/>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hint="eastAsia"/>
          <w:b/>
          <w:color w:val="000000" w:themeColor="text1"/>
          <w:sz w:val="24"/>
        </w:rPr>
        <w:instrText>INCLUDEPICTURE  "D:\\1.</w:instrText>
      </w:r>
      <w:r w:rsidR="002A0AF6" w:rsidRPr="002A0AF6">
        <w:rPr>
          <w:rFonts w:ascii="Times New Roman" w:eastAsia="宋体" w:hAnsi="Times New Roman" w:cs="Times New Roman" w:hint="eastAsia"/>
          <w:b/>
          <w:color w:val="000000" w:themeColor="text1"/>
          <w:sz w:val="24"/>
        </w:rPr>
        <w:instrText>王清爽</w:instrText>
      </w:r>
      <w:r w:rsidR="002A0AF6" w:rsidRPr="002A0AF6">
        <w:rPr>
          <w:rFonts w:ascii="Times New Roman" w:eastAsia="宋体" w:hAnsi="Times New Roman" w:cs="Times New Roman" w:hint="eastAsia"/>
          <w:b/>
          <w:color w:val="000000" w:themeColor="text1"/>
          <w:sz w:val="24"/>
        </w:rPr>
        <w:instrText>\\1.</w:instrText>
      </w:r>
      <w:r w:rsidR="002A0AF6" w:rsidRPr="002A0AF6">
        <w:rPr>
          <w:rFonts w:ascii="Times New Roman" w:eastAsia="宋体" w:hAnsi="Times New Roman" w:cs="Times New Roman" w:hint="eastAsia"/>
          <w:b/>
          <w:color w:val="000000" w:themeColor="text1"/>
          <w:sz w:val="24"/>
        </w:rPr>
        <w:instrText>课件</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高考题</w:instrText>
      </w:r>
      <w:r w:rsidR="002A0AF6" w:rsidRPr="002A0AF6">
        <w:rPr>
          <w:rFonts w:ascii="Times New Roman" w:eastAsia="宋体" w:hAnsi="Times New Roman" w:cs="Times New Roman" w:hint="eastAsia"/>
          <w:b/>
          <w:color w:val="000000" w:themeColor="text1"/>
          <w:sz w:val="24"/>
        </w:rPr>
        <w:instrText>\\25</w:instrText>
      </w:r>
      <w:r w:rsidR="002A0AF6" w:rsidRPr="002A0AF6">
        <w:rPr>
          <w:rFonts w:ascii="Times New Roman" w:eastAsia="宋体" w:hAnsi="Times New Roman" w:cs="Times New Roman" w:hint="eastAsia"/>
          <w:b/>
          <w:color w:val="000000" w:themeColor="text1"/>
          <w:sz w:val="24"/>
        </w:rPr>
        <w:instrText>年高考题</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政治</w:instrText>
      </w:r>
      <w:r w:rsidR="002A0AF6" w:rsidRPr="002A0AF6">
        <w:rPr>
          <w:rFonts w:ascii="Times New Roman" w:eastAsia="宋体" w:hAnsi="Times New Roman" w:cs="Times New Roman" w:hint="eastAsia"/>
          <w:b/>
          <w:color w:val="000000" w:themeColor="text1"/>
          <w:sz w:val="24"/>
        </w:rPr>
        <w:instrText>\\25HLZ-2.tif" \* MERGEFORMATINET</w:instrText>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b/>
          <w:color w:val="000000" w:themeColor="text1"/>
          <w:sz w:val="24"/>
        </w:rPr>
        <w:fldChar w:fldCharType="separate"/>
      </w:r>
      <w:r w:rsidR="00E01EA2">
        <w:rPr>
          <w:rFonts w:ascii="Times New Roman" w:eastAsia="宋体" w:hAnsi="Times New Roman" w:cs="Times New Roman"/>
          <w:b/>
          <w:color w:val="000000" w:themeColor="text1"/>
          <w:sz w:val="24"/>
        </w:rPr>
        <w:fldChar w:fldCharType="begin"/>
      </w:r>
      <w:r w:rsidR="00E01EA2">
        <w:rPr>
          <w:rFonts w:ascii="Times New Roman" w:eastAsia="宋体" w:hAnsi="Times New Roman" w:cs="Times New Roman"/>
          <w:b/>
          <w:color w:val="000000" w:themeColor="text1"/>
          <w:sz w:val="24"/>
        </w:rPr>
        <w:instrText xml:space="preserve"> </w:instrText>
      </w:r>
      <w:r w:rsidR="00E01EA2">
        <w:rPr>
          <w:rFonts w:ascii="Times New Roman" w:eastAsia="宋体" w:hAnsi="Times New Roman" w:cs="Times New Roman" w:hint="eastAsia"/>
          <w:b/>
          <w:color w:val="000000" w:themeColor="text1"/>
          <w:sz w:val="24"/>
        </w:rPr>
        <w:instrText>INCLUDEPICTURE  "D:\\1.</w:instrText>
      </w:r>
      <w:r w:rsidR="00E01EA2">
        <w:rPr>
          <w:rFonts w:ascii="Times New Roman" w:eastAsia="宋体" w:hAnsi="Times New Roman" w:cs="Times New Roman" w:hint="eastAsia"/>
          <w:b/>
          <w:color w:val="000000" w:themeColor="text1"/>
          <w:sz w:val="24"/>
        </w:rPr>
        <w:instrText>王清爽</w:instrText>
      </w:r>
      <w:r w:rsidR="00E01EA2">
        <w:rPr>
          <w:rFonts w:ascii="Times New Roman" w:eastAsia="宋体" w:hAnsi="Times New Roman" w:cs="Times New Roman" w:hint="eastAsia"/>
          <w:b/>
          <w:color w:val="000000" w:themeColor="text1"/>
          <w:sz w:val="24"/>
        </w:rPr>
        <w:instrText>\\1.</w:instrText>
      </w:r>
      <w:r w:rsidR="00E01EA2">
        <w:rPr>
          <w:rFonts w:ascii="Times New Roman" w:eastAsia="宋体" w:hAnsi="Times New Roman" w:cs="Times New Roman" w:hint="eastAsia"/>
          <w:b/>
          <w:color w:val="000000" w:themeColor="text1"/>
          <w:sz w:val="24"/>
        </w:rPr>
        <w:instrText>课件</w:instrText>
      </w:r>
      <w:r w:rsidR="00E01EA2">
        <w:rPr>
          <w:rFonts w:ascii="Times New Roman" w:eastAsia="宋体" w:hAnsi="Times New Roman" w:cs="Times New Roman" w:hint="eastAsia"/>
          <w:b/>
          <w:color w:val="000000" w:themeColor="text1"/>
          <w:sz w:val="24"/>
        </w:rPr>
        <w:instrText>\\</w:instrText>
      </w:r>
      <w:r w:rsidR="00E01EA2">
        <w:rPr>
          <w:rFonts w:ascii="Times New Roman" w:eastAsia="宋体" w:hAnsi="Times New Roman" w:cs="Times New Roman" w:hint="eastAsia"/>
          <w:b/>
          <w:color w:val="000000" w:themeColor="text1"/>
          <w:sz w:val="24"/>
        </w:rPr>
        <w:instrText>高考题</w:instrText>
      </w:r>
      <w:r w:rsidR="00E01EA2">
        <w:rPr>
          <w:rFonts w:ascii="Times New Roman" w:eastAsia="宋体" w:hAnsi="Times New Roman" w:cs="Times New Roman" w:hint="eastAsia"/>
          <w:b/>
          <w:color w:val="000000" w:themeColor="text1"/>
          <w:sz w:val="24"/>
        </w:rPr>
        <w:instrText>\\9.</w:instrText>
      </w:r>
      <w:r w:rsidR="00E01EA2">
        <w:rPr>
          <w:rFonts w:ascii="Times New Roman" w:eastAsia="宋体" w:hAnsi="Times New Roman" w:cs="Times New Roman" w:hint="eastAsia"/>
          <w:b/>
          <w:color w:val="000000" w:themeColor="text1"/>
          <w:sz w:val="24"/>
        </w:rPr>
        <w:instrText>政治</w:instrText>
      </w:r>
      <w:r w:rsidR="00E01EA2">
        <w:rPr>
          <w:rFonts w:ascii="Times New Roman" w:eastAsia="宋体" w:hAnsi="Times New Roman" w:cs="Times New Roman" w:hint="eastAsia"/>
          <w:b/>
          <w:color w:val="000000" w:themeColor="text1"/>
          <w:sz w:val="24"/>
        </w:rPr>
        <w:instrText>\\2025</w:instrText>
      </w:r>
      <w:r w:rsidR="00E01EA2">
        <w:rPr>
          <w:rFonts w:ascii="Times New Roman" w:eastAsia="宋体" w:hAnsi="Times New Roman" w:cs="Times New Roman" w:hint="eastAsia"/>
          <w:b/>
          <w:color w:val="000000" w:themeColor="text1"/>
          <w:sz w:val="24"/>
        </w:rPr>
        <w:instrText>年</w:instrText>
      </w:r>
      <w:r w:rsidR="00E01EA2">
        <w:rPr>
          <w:rFonts w:ascii="Times New Roman" w:eastAsia="宋体" w:hAnsi="Times New Roman" w:cs="Times New Roman" w:hint="eastAsia"/>
          <w:b/>
          <w:color w:val="000000" w:themeColor="text1"/>
          <w:sz w:val="24"/>
        </w:rPr>
        <w:instrText>\\25HLZ-2.tif" \* MERGEFORMATINET</w:instrText>
      </w:r>
      <w:r w:rsidR="00E01EA2">
        <w:rPr>
          <w:rFonts w:ascii="Times New Roman" w:eastAsia="宋体" w:hAnsi="Times New Roman" w:cs="Times New Roman"/>
          <w:b/>
          <w:color w:val="000000" w:themeColor="text1"/>
          <w:sz w:val="24"/>
        </w:rPr>
        <w:instrText xml:space="preserve"> </w:instrText>
      </w:r>
      <w:r w:rsidR="00E01EA2">
        <w:rPr>
          <w:rFonts w:ascii="Times New Roman" w:eastAsia="宋体" w:hAnsi="Times New Roman" w:cs="Times New Roman"/>
          <w:b/>
          <w:color w:val="000000" w:themeColor="text1"/>
          <w:sz w:val="24"/>
        </w:rPr>
        <w:fldChar w:fldCharType="separate"/>
      </w:r>
      <w:r w:rsidR="00470599">
        <w:rPr>
          <w:rFonts w:ascii="Times New Roman" w:eastAsia="宋体" w:hAnsi="Times New Roman" w:cs="Times New Roman"/>
          <w:b/>
          <w:color w:val="000000" w:themeColor="text1"/>
          <w:sz w:val="24"/>
        </w:rPr>
        <w:fldChar w:fldCharType="begin"/>
      </w:r>
      <w:r w:rsidR="00470599">
        <w:rPr>
          <w:rFonts w:ascii="Times New Roman" w:eastAsia="宋体" w:hAnsi="Times New Roman" w:cs="Times New Roman"/>
          <w:b/>
          <w:color w:val="000000" w:themeColor="text1"/>
          <w:sz w:val="24"/>
        </w:rPr>
        <w:instrText xml:space="preserve"> </w:instrText>
      </w:r>
      <w:r w:rsidR="00470599">
        <w:rPr>
          <w:rFonts w:ascii="Times New Roman" w:eastAsia="宋体" w:hAnsi="Times New Roman" w:cs="Times New Roman" w:hint="eastAsia"/>
          <w:b/>
          <w:color w:val="000000" w:themeColor="text1"/>
          <w:sz w:val="24"/>
        </w:rPr>
        <w:instrText>INCLUDEPICTURE  "D:\\1.</w:instrText>
      </w:r>
      <w:r w:rsidR="00470599">
        <w:rPr>
          <w:rFonts w:ascii="Times New Roman" w:eastAsia="宋体" w:hAnsi="Times New Roman" w:cs="Times New Roman" w:hint="eastAsia"/>
          <w:b/>
          <w:color w:val="000000" w:themeColor="text1"/>
          <w:sz w:val="24"/>
        </w:rPr>
        <w:instrText>王清爽</w:instrText>
      </w:r>
      <w:r w:rsidR="00470599">
        <w:rPr>
          <w:rFonts w:ascii="Times New Roman" w:eastAsia="宋体" w:hAnsi="Times New Roman" w:cs="Times New Roman" w:hint="eastAsia"/>
          <w:b/>
          <w:color w:val="000000" w:themeColor="text1"/>
          <w:sz w:val="24"/>
        </w:rPr>
        <w:instrText>\\1.</w:instrText>
      </w:r>
      <w:r w:rsidR="00470599">
        <w:rPr>
          <w:rFonts w:ascii="Times New Roman" w:eastAsia="宋体" w:hAnsi="Times New Roman" w:cs="Times New Roman" w:hint="eastAsia"/>
          <w:b/>
          <w:color w:val="000000" w:themeColor="text1"/>
          <w:sz w:val="24"/>
        </w:rPr>
        <w:instrText>课件</w:instrText>
      </w:r>
      <w:r w:rsidR="00470599">
        <w:rPr>
          <w:rFonts w:ascii="Times New Roman" w:eastAsia="宋体" w:hAnsi="Times New Roman" w:cs="Times New Roman" w:hint="eastAsia"/>
          <w:b/>
          <w:color w:val="000000" w:themeColor="text1"/>
          <w:sz w:val="24"/>
        </w:rPr>
        <w:instrText>\\</w:instrText>
      </w:r>
      <w:r w:rsidR="00470599">
        <w:rPr>
          <w:rFonts w:ascii="Times New Roman" w:eastAsia="宋体" w:hAnsi="Times New Roman" w:cs="Times New Roman" w:hint="eastAsia"/>
          <w:b/>
          <w:color w:val="000000" w:themeColor="text1"/>
          <w:sz w:val="24"/>
        </w:rPr>
        <w:instrText>高考题</w:instrText>
      </w:r>
      <w:r w:rsidR="00470599">
        <w:rPr>
          <w:rFonts w:ascii="Times New Roman" w:eastAsia="宋体" w:hAnsi="Times New Roman" w:cs="Times New Roman" w:hint="eastAsia"/>
          <w:b/>
          <w:color w:val="000000" w:themeColor="text1"/>
          <w:sz w:val="24"/>
        </w:rPr>
        <w:instrText>\\9.</w:instrText>
      </w:r>
      <w:r w:rsidR="00470599">
        <w:rPr>
          <w:rFonts w:ascii="Times New Roman" w:eastAsia="宋体" w:hAnsi="Times New Roman" w:cs="Times New Roman" w:hint="eastAsia"/>
          <w:b/>
          <w:color w:val="000000" w:themeColor="text1"/>
          <w:sz w:val="24"/>
        </w:rPr>
        <w:instrText>政治</w:instrText>
      </w:r>
      <w:r w:rsidR="00470599">
        <w:rPr>
          <w:rFonts w:ascii="Times New Roman" w:eastAsia="宋体" w:hAnsi="Times New Roman" w:cs="Times New Roman" w:hint="eastAsia"/>
          <w:b/>
          <w:color w:val="000000" w:themeColor="text1"/>
          <w:sz w:val="24"/>
        </w:rPr>
        <w:instrText>\\2025</w:instrText>
      </w:r>
      <w:r w:rsidR="00470599">
        <w:rPr>
          <w:rFonts w:ascii="Times New Roman" w:eastAsia="宋体" w:hAnsi="Times New Roman" w:cs="Times New Roman" w:hint="eastAsia"/>
          <w:b/>
          <w:color w:val="000000" w:themeColor="text1"/>
          <w:sz w:val="24"/>
        </w:rPr>
        <w:instrText>年</w:instrText>
      </w:r>
      <w:r w:rsidR="00470599">
        <w:rPr>
          <w:rFonts w:ascii="Times New Roman" w:eastAsia="宋体" w:hAnsi="Times New Roman" w:cs="Times New Roman" w:hint="eastAsia"/>
          <w:b/>
          <w:color w:val="000000" w:themeColor="text1"/>
          <w:sz w:val="24"/>
        </w:rPr>
        <w:instrText>\\25H</w:instrText>
      </w:r>
      <w:r w:rsidR="00470599">
        <w:rPr>
          <w:rFonts w:ascii="Times New Roman" w:eastAsia="宋体" w:hAnsi="Times New Roman" w:cs="Times New Roman" w:hint="eastAsia"/>
          <w:b/>
          <w:color w:val="000000" w:themeColor="text1"/>
          <w:sz w:val="24"/>
        </w:rPr>
        <w:instrText>LZ-2.tif" \* MERGEFORMATINET</w:instrText>
      </w:r>
      <w:r w:rsidR="00470599">
        <w:rPr>
          <w:rFonts w:ascii="Times New Roman" w:eastAsia="宋体" w:hAnsi="Times New Roman" w:cs="Times New Roman"/>
          <w:b/>
          <w:color w:val="000000" w:themeColor="text1"/>
          <w:sz w:val="24"/>
        </w:rPr>
        <w:instrText xml:space="preserve"> </w:instrText>
      </w:r>
      <w:r w:rsidR="00470599">
        <w:rPr>
          <w:rFonts w:ascii="Times New Roman" w:eastAsia="宋体" w:hAnsi="Times New Roman" w:cs="Times New Roman"/>
          <w:b/>
          <w:color w:val="000000" w:themeColor="text1"/>
          <w:sz w:val="24"/>
        </w:rPr>
        <w:fldChar w:fldCharType="separate"/>
      </w:r>
      <w:r w:rsidR="0017469A">
        <w:rPr>
          <w:rFonts w:ascii="Times New Roman" w:eastAsia="宋体" w:hAnsi="Times New Roman" w:cs="Times New Roman"/>
          <w:b/>
          <w:color w:val="000000" w:themeColor="text1"/>
          <w:sz w:val="24"/>
        </w:rPr>
        <w:pict>
          <v:shape id="_x0000_i1026" type="#_x0000_t75" style="width:159.6pt;height:102.65pt">
            <v:imagedata r:id="rId8" r:href="rId9"/>
          </v:shape>
        </w:pict>
      </w:r>
      <w:r w:rsidR="00470599">
        <w:rPr>
          <w:rFonts w:ascii="Times New Roman" w:eastAsia="宋体" w:hAnsi="Times New Roman" w:cs="Times New Roman"/>
          <w:b/>
          <w:color w:val="000000" w:themeColor="text1"/>
          <w:sz w:val="24"/>
        </w:rPr>
        <w:fldChar w:fldCharType="end"/>
      </w:r>
      <w:r w:rsidR="00E01EA2">
        <w:rPr>
          <w:rFonts w:ascii="Times New Roman" w:eastAsia="宋体" w:hAnsi="Times New Roman" w:cs="Times New Roman"/>
          <w:b/>
          <w:color w:val="000000" w:themeColor="text1"/>
          <w:sz w:val="24"/>
        </w:rPr>
        <w:fldChar w:fldCharType="end"/>
      </w:r>
      <w:r w:rsidR="002A0AF6" w:rsidRPr="002A0AF6">
        <w:rPr>
          <w:rFonts w:ascii="Times New Roman" w:eastAsia="宋体" w:hAnsi="Times New Roman" w:cs="Times New Roman"/>
          <w:b/>
          <w:color w:val="000000" w:themeColor="text1"/>
          <w:sz w:val="24"/>
        </w:rPr>
        <w:fldChar w:fldCharType="end"/>
      </w:r>
      <w:r w:rsidRPr="002A0AF6">
        <w:rPr>
          <w:rFonts w:ascii="Times New Roman" w:eastAsia="宋体" w:hAnsi="Times New Roman" w:cs="Times New Roman"/>
          <w:b/>
          <w:color w:val="000000" w:themeColor="text1"/>
          <w:sz w:val="24"/>
        </w:rPr>
        <w:fldChar w:fldCharType="end"/>
      </w:r>
    </w:p>
    <w:p w:rsidR="0075731D" w:rsidRPr="002A0AF6" w:rsidRDefault="0075731D" w:rsidP="0017469A">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fldChar w:fldCharType="begin"/>
      </w:r>
      <w:r w:rsidRPr="002A0AF6">
        <w:rPr>
          <w:rFonts w:ascii="Times New Roman" w:eastAsia="宋体" w:hAnsi="Times New Roman" w:cs="Times New Roman"/>
          <w:b/>
          <w:color w:val="000000" w:themeColor="text1"/>
          <w:sz w:val="24"/>
        </w:rPr>
        <w:instrText xml:space="preserve"> INCLUDEPICTURE  "25HLZ-2A.tif" </w:instrText>
      </w:r>
      <w:r w:rsidRPr="002A0AF6">
        <w:rPr>
          <w:rFonts w:ascii="Times New Roman" w:eastAsia="宋体" w:hAnsi="Times New Roman" w:cs="Times New Roman"/>
          <w:b/>
          <w:color w:val="000000" w:themeColor="text1"/>
          <w:sz w:val="24"/>
        </w:rPr>
        <w:fldChar w:fldCharType="separate"/>
      </w:r>
      <w:r w:rsidR="002A0AF6" w:rsidRPr="002A0AF6">
        <w:rPr>
          <w:rFonts w:ascii="Times New Roman" w:eastAsia="宋体" w:hAnsi="Times New Roman" w:cs="Times New Roman"/>
          <w:b/>
          <w:color w:val="000000" w:themeColor="text1"/>
          <w:sz w:val="24"/>
        </w:rPr>
        <w:fldChar w:fldCharType="begin"/>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hint="eastAsia"/>
          <w:b/>
          <w:color w:val="000000" w:themeColor="text1"/>
          <w:sz w:val="24"/>
        </w:rPr>
        <w:instrText>INCLUDEPICTURE  "D:\\1.</w:instrText>
      </w:r>
      <w:r w:rsidR="002A0AF6" w:rsidRPr="002A0AF6">
        <w:rPr>
          <w:rFonts w:ascii="Times New Roman" w:eastAsia="宋体" w:hAnsi="Times New Roman" w:cs="Times New Roman" w:hint="eastAsia"/>
          <w:b/>
          <w:color w:val="000000" w:themeColor="text1"/>
          <w:sz w:val="24"/>
        </w:rPr>
        <w:instrText>王清爽</w:instrText>
      </w:r>
      <w:r w:rsidR="002A0AF6" w:rsidRPr="002A0AF6">
        <w:rPr>
          <w:rFonts w:ascii="Times New Roman" w:eastAsia="宋体" w:hAnsi="Times New Roman" w:cs="Times New Roman" w:hint="eastAsia"/>
          <w:b/>
          <w:color w:val="000000" w:themeColor="text1"/>
          <w:sz w:val="24"/>
        </w:rPr>
        <w:instrText>\\1.</w:instrText>
      </w:r>
      <w:r w:rsidR="002A0AF6" w:rsidRPr="002A0AF6">
        <w:rPr>
          <w:rFonts w:ascii="Times New Roman" w:eastAsia="宋体" w:hAnsi="Times New Roman" w:cs="Times New Roman" w:hint="eastAsia"/>
          <w:b/>
          <w:color w:val="000000" w:themeColor="text1"/>
          <w:sz w:val="24"/>
        </w:rPr>
        <w:instrText>课件</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高考题</w:instrText>
      </w:r>
      <w:r w:rsidR="002A0AF6" w:rsidRPr="002A0AF6">
        <w:rPr>
          <w:rFonts w:ascii="Times New Roman" w:eastAsia="宋体" w:hAnsi="Times New Roman" w:cs="Times New Roman" w:hint="eastAsia"/>
          <w:b/>
          <w:color w:val="000000" w:themeColor="text1"/>
          <w:sz w:val="24"/>
        </w:rPr>
        <w:instrText>\\25</w:instrText>
      </w:r>
      <w:r w:rsidR="002A0AF6" w:rsidRPr="002A0AF6">
        <w:rPr>
          <w:rFonts w:ascii="Times New Roman" w:eastAsia="宋体" w:hAnsi="Times New Roman" w:cs="Times New Roman" w:hint="eastAsia"/>
          <w:b/>
          <w:color w:val="000000" w:themeColor="text1"/>
          <w:sz w:val="24"/>
        </w:rPr>
        <w:instrText>年高考题</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政治</w:instrText>
      </w:r>
      <w:r w:rsidR="002A0AF6" w:rsidRPr="002A0AF6">
        <w:rPr>
          <w:rFonts w:ascii="Times New Roman" w:eastAsia="宋体" w:hAnsi="Times New Roman" w:cs="Times New Roman" w:hint="eastAsia"/>
          <w:b/>
          <w:color w:val="000000" w:themeColor="text1"/>
          <w:sz w:val="24"/>
        </w:rPr>
        <w:instrText>\\25HLZ-2A.tif" \* MERGEFORMATINET</w:instrText>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b/>
          <w:color w:val="000000" w:themeColor="text1"/>
          <w:sz w:val="24"/>
        </w:rPr>
        <w:fldChar w:fldCharType="separate"/>
      </w:r>
      <w:r w:rsidR="00E01EA2">
        <w:rPr>
          <w:rFonts w:ascii="Times New Roman" w:eastAsia="宋体" w:hAnsi="Times New Roman" w:cs="Times New Roman"/>
          <w:b/>
          <w:color w:val="000000" w:themeColor="text1"/>
          <w:sz w:val="24"/>
        </w:rPr>
        <w:fldChar w:fldCharType="begin"/>
      </w:r>
      <w:r w:rsidR="00E01EA2">
        <w:rPr>
          <w:rFonts w:ascii="Times New Roman" w:eastAsia="宋体" w:hAnsi="Times New Roman" w:cs="Times New Roman"/>
          <w:b/>
          <w:color w:val="000000" w:themeColor="text1"/>
          <w:sz w:val="24"/>
        </w:rPr>
        <w:instrText xml:space="preserve"> </w:instrText>
      </w:r>
      <w:r w:rsidR="00E01EA2">
        <w:rPr>
          <w:rFonts w:ascii="Times New Roman" w:eastAsia="宋体" w:hAnsi="Times New Roman" w:cs="Times New Roman" w:hint="eastAsia"/>
          <w:b/>
          <w:color w:val="000000" w:themeColor="text1"/>
          <w:sz w:val="24"/>
        </w:rPr>
        <w:instrText>INCLUDEPICTURE  "D:\\1.</w:instrText>
      </w:r>
      <w:r w:rsidR="00E01EA2">
        <w:rPr>
          <w:rFonts w:ascii="Times New Roman" w:eastAsia="宋体" w:hAnsi="Times New Roman" w:cs="Times New Roman" w:hint="eastAsia"/>
          <w:b/>
          <w:color w:val="000000" w:themeColor="text1"/>
          <w:sz w:val="24"/>
        </w:rPr>
        <w:instrText>王清爽</w:instrText>
      </w:r>
      <w:r w:rsidR="00E01EA2">
        <w:rPr>
          <w:rFonts w:ascii="Times New Roman" w:eastAsia="宋体" w:hAnsi="Times New Roman" w:cs="Times New Roman" w:hint="eastAsia"/>
          <w:b/>
          <w:color w:val="000000" w:themeColor="text1"/>
          <w:sz w:val="24"/>
        </w:rPr>
        <w:instrText>\\1.</w:instrText>
      </w:r>
      <w:r w:rsidR="00E01EA2">
        <w:rPr>
          <w:rFonts w:ascii="Times New Roman" w:eastAsia="宋体" w:hAnsi="Times New Roman" w:cs="Times New Roman" w:hint="eastAsia"/>
          <w:b/>
          <w:color w:val="000000" w:themeColor="text1"/>
          <w:sz w:val="24"/>
        </w:rPr>
        <w:instrText>课件</w:instrText>
      </w:r>
      <w:r w:rsidR="00E01EA2">
        <w:rPr>
          <w:rFonts w:ascii="Times New Roman" w:eastAsia="宋体" w:hAnsi="Times New Roman" w:cs="Times New Roman" w:hint="eastAsia"/>
          <w:b/>
          <w:color w:val="000000" w:themeColor="text1"/>
          <w:sz w:val="24"/>
        </w:rPr>
        <w:instrText>\\</w:instrText>
      </w:r>
      <w:r w:rsidR="00E01EA2">
        <w:rPr>
          <w:rFonts w:ascii="Times New Roman" w:eastAsia="宋体" w:hAnsi="Times New Roman" w:cs="Times New Roman" w:hint="eastAsia"/>
          <w:b/>
          <w:color w:val="000000" w:themeColor="text1"/>
          <w:sz w:val="24"/>
        </w:rPr>
        <w:instrText>高考题</w:instrText>
      </w:r>
      <w:r w:rsidR="00E01EA2">
        <w:rPr>
          <w:rFonts w:ascii="Times New Roman" w:eastAsia="宋体" w:hAnsi="Times New Roman" w:cs="Times New Roman" w:hint="eastAsia"/>
          <w:b/>
          <w:color w:val="000000" w:themeColor="text1"/>
          <w:sz w:val="24"/>
        </w:rPr>
        <w:instrText>\\9.</w:instrText>
      </w:r>
      <w:r w:rsidR="00E01EA2">
        <w:rPr>
          <w:rFonts w:ascii="Times New Roman" w:eastAsia="宋体" w:hAnsi="Times New Roman" w:cs="Times New Roman" w:hint="eastAsia"/>
          <w:b/>
          <w:color w:val="000000" w:themeColor="text1"/>
          <w:sz w:val="24"/>
        </w:rPr>
        <w:instrText>政治</w:instrText>
      </w:r>
      <w:r w:rsidR="00E01EA2">
        <w:rPr>
          <w:rFonts w:ascii="Times New Roman" w:eastAsia="宋体" w:hAnsi="Times New Roman" w:cs="Times New Roman" w:hint="eastAsia"/>
          <w:b/>
          <w:color w:val="000000" w:themeColor="text1"/>
          <w:sz w:val="24"/>
        </w:rPr>
        <w:instrText>\\2025</w:instrText>
      </w:r>
      <w:r w:rsidR="00E01EA2">
        <w:rPr>
          <w:rFonts w:ascii="Times New Roman" w:eastAsia="宋体" w:hAnsi="Times New Roman" w:cs="Times New Roman" w:hint="eastAsia"/>
          <w:b/>
          <w:color w:val="000000" w:themeColor="text1"/>
          <w:sz w:val="24"/>
        </w:rPr>
        <w:instrText>年</w:instrText>
      </w:r>
      <w:r w:rsidR="00E01EA2">
        <w:rPr>
          <w:rFonts w:ascii="Times New Roman" w:eastAsia="宋体" w:hAnsi="Times New Roman" w:cs="Times New Roman" w:hint="eastAsia"/>
          <w:b/>
          <w:color w:val="000000" w:themeColor="text1"/>
          <w:sz w:val="24"/>
        </w:rPr>
        <w:instrText>\\25HLZ-2A.tif" \* MERGEFORMATINET</w:instrText>
      </w:r>
      <w:r w:rsidR="00E01EA2">
        <w:rPr>
          <w:rFonts w:ascii="Times New Roman" w:eastAsia="宋体" w:hAnsi="Times New Roman" w:cs="Times New Roman"/>
          <w:b/>
          <w:color w:val="000000" w:themeColor="text1"/>
          <w:sz w:val="24"/>
        </w:rPr>
        <w:instrText xml:space="preserve"> </w:instrText>
      </w:r>
      <w:r w:rsidR="00E01EA2">
        <w:rPr>
          <w:rFonts w:ascii="Times New Roman" w:eastAsia="宋体" w:hAnsi="Times New Roman" w:cs="Times New Roman"/>
          <w:b/>
          <w:color w:val="000000" w:themeColor="text1"/>
          <w:sz w:val="24"/>
        </w:rPr>
        <w:fldChar w:fldCharType="separate"/>
      </w:r>
      <w:r w:rsidR="00470599">
        <w:rPr>
          <w:rFonts w:ascii="Times New Roman" w:eastAsia="宋体" w:hAnsi="Times New Roman" w:cs="Times New Roman"/>
          <w:b/>
          <w:color w:val="000000" w:themeColor="text1"/>
          <w:sz w:val="24"/>
        </w:rPr>
        <w:fldChar w:fldCharType="begin"/>
      </w:r>
      <w:r w:rsidR="00470599">
        <w:rPr>
          <w:rFonts w:ascii="Times New Roman" w:eastAsia="宋体" w:hAnsi="Times New Roman" w:cs="Times New Roman"/>
          <w:b/>
          <w:color w:val="000000" w:themeColor="text1"/>
          <w:sz w:val="24"/>
        </w:rPr>
        <w:instrText xml:space="preserve"> </w:instrText>
      </w:r>
      <w:r w:rsidR="00470599">
        <w:rPr>
          <w:rFonts w:ascii="Times New Roman" w:eastAsia="宋体" w:hAnsi="Times New Roman" w:cs="Times New Roman" w:hint="eastAsia"/>
          <w:b/>
          <w:color w:val="000000" w:themeColor="text1"/>
          <w:sz w:val="24"/>
        </w:rPr>
        <w:instrText>INCLUDEPICTURE  "D:\\1.</w:instrText>
      </w:r>
      <w:r w:rsidR="00470599">
        <w:rPr>
          <w:rFonts w:ascii="Times New Roman" w:eastAsia="宋体" w:hAnsi="Times New Roman" w:cs="Times New Roman" w:hint="eastAsia"/>
          <w:b/>
          <w:color w:val="000000" w:themeColor="text1"/>
          <w:sz w:val="24"/>
        </w:rPr>
        <w:instrText>王清爽</w:instrText>
      </w:r>
      <w:r w:rsidR="00470599">
        <w:rPr>
          <w:rFonts w:ascii="Times New Roman" w:eastAsia="宋体" w:hAnsi="Times New Roman" w:cs="Times New Roman" w:hint="eastAsia"/>
          <w:b/>
          <w:color w:val="000000" w:themeColor="text1"/>
          <w:sz w:val="24"/>
        </w:rPr>
        <w:instrText>\\1.</w:instrText>
      </w:r>
      <w:r w:rsidR="00470599">
        <w:rPr>
          <w:rFonts w:ascii="Times New Roman" w:eastAsia="宋体" w:hAnsi="Times New Roman" w:cs="Times New Roman" w:hint="eastAsia"/>
          <w:b/>
          <w:color w:val="000000" w:themeColor="text1"/>
          <w:sz w:val="24"/>
        </w:rPr>
        <w:instrText>课件</w:instrText>
      </w:r>
      <w:r w:rsidR="00470599">
        <w:rPr>
          <w:rFonts w:ascii="Times New Roman" w:eastAsia="宋体" w:hAnsi="Times New Roman" w:cs="Times New Roman" w:hint="eastAsia"/>
          <w:b/>
          <w:color w:val="000000" w:themeColor="text1"/>
          <w:sz w:val="24"/>
        </w:rPr>
        <w:instrText>\\</w:instrText>
      </w:r>
      <w:r w:rsidR="00470599">
        <w:rPr>
          <w:rFonts w:ascii="Times New Roman" w:eastAsia="宋体" w:hAnsi="Times New Roman" w:cs="Times New Roman" w:hint="eastAsia"/>
          <w:b/>
          <w:color w:val="000000" w:themeColor="text1"/>
          <w:sz w:val="24"/>
        </w:rPr>
        <w:instrText>高考题</w:instrText>
      </w:r>
      <w:r w:rsidR="00470599">
        <w:rPr>
          <w:rFonts w:ascii="Times New Roman" w:eastAsia="宋体" w:hAnsi="Times New Roman" w:cs="Times New Roman" w:hint="eastAsia"/>
          <w:b/>
          <w:color w:val="000000" w:themeColor="text1"/>
          <w:sz w:val="24"/>
        </w:rPr>
        <w:instrText>\\9.</w:instrText>
      </w:r>
      <w:r w:rsidR="00470599">
        <w:rPr>
          <w:rFonts w:ascii="Times New Roman" w:eastAsia="宋体" w:hAnsi="Times New Roman" w:cs="Times New Roman" w:hint="eastAsia"/>
          <w:b/>
          <w:color w:val="000000" w:themeColor="text1"/>
          <w:sz w:val="24"/>
        </w:rPr>
        <w:instrText>政治</w:instrText>
      </w:r>
      <w:r w:rsidR="00470599">
        <w:rPr>
          <w:rFonts w:ascii="Times New Roman" w:eastAsia="宋体" w:hAnsi="Times New Roman" w:cs="Times New Roman" w:hint="eastAsia"/>
          <w:b/>
          <w:color w:val="000000" w:themeColor="text1"/>
          <w:sz w:val="24"/>
        </w:rPr>
        <w:instrText>\\2025</w:instrText>
      </w:r>
      <w:r w:rsidR="00470599">
        <w:rPr>
          <w:rFonts w:ascii="Times New Roman" w:eastAsia="宋体" w:hAnsi="Times New Roman" w:cs="Times New Roman" w:hint="eastAsia"/>
          <w:b/>
          <w:color w:val="000000" w:themeColor="text1"/>
          <w:sz w:val="24"/>
        </w:rPr>
        <w:instrText>年</w:instrText>
      </w:r>
      <w:r w:rsidR="00470599">
        <w:rPr>
          <w:rFonts w:ascii="Times New Roman" w:eastAsia="宋体" w:hAnsi="Times New Roman" w:cs="Times New Roman" w:hint="eastAsia"/>
          <w:b/>
          <w:color w:val="000000" w:themeColor="text1"/>
          <w:sz w:val="24"/>
        </w:rPr>
        <w:instrText>\\25HLZ-2A.tif" \* MERGEFORMATINET</w:instrText>
      </w:r>
      <w:r w:rsidR="00470599">
        <w:rPr>
          <w:rFonts w:ascii="Times New Roman" w:eastAsia="宋体" w:hAnsi="Times New Roman" w:cs="Times New Roman"/>
          <w:b/>
          <w:color w:val="000000" w:themeColor="text1"/>
          <w:sz w:val="24"/>
        </w:rPr>
        <w:instrText xml:space="preserve"> </w:instrText>
      </w:r>
      <w:r w:rsidR="00470599">
        <w:rPr>
          <w:rFonts w:ascii="Times New Roman" w:eastAsia="宋体" w:hAnsi="Times New Roman" w:cs="Times New Roman"/>
          <w:b/>
          <w:color w:val="000000" w:themeColor="text1"/>
          <w:sz w:val="24"/>
        </w:rPr>
        <w:fldChar w:fldCharType="separate"/>
      </w:r>
      <w:r w:rsidR="0017469A">
        <w:rPr>
          <w:rFonts w:ascii="Times New Roman" w:eastAsia="宋体" w:hAnsi="Times New Roman" w:cs="Times New Roman"/>
          <w:b/>
          <w:color w:val="000000" w:themeColor="text1"/>
          <w:sz w:val="24"/>
        </w:rPr>
        <w:pict>
          <v:shape id="_x0000_i1027" type="#_x0000_t75" style="width:155.8pt;height:138.1pt">
            <v:imagedata r:id="rId10" r:href="rId11"/>
          </v:shape>
        </w:pict>
      </w:r>
      <w:r w:rsidR="00470599">
        <w:rPr>
          <w:rFonts w:ascii="Times New Roman" w:eastAsia="宋体" w:hAnsi="Times New Roman" w:cs="Times New Roman"/>
          <w:b/>
          <w:color w:val="000000" w:themeColor="text1"/>
          <w:sz w:val="24"/>
        </w:rPr>
        <w:fldChar w:fldCharType="end"/>
      </w:r>
      <w:r w:rsidR="00E01EA2">
        <w:rPr>
          <w:rFonts w:ascii="Times New Roman" w:eastAsia="宋体" w:hAnsi="Times New Roman" w:cs="Times New Roman"/>
          <w:b/>
          <w:color w:val="000000" w:themeColor="text1"/>
          <w:sz w:val="24"/>
        </w:rPr>
        <w:fldChar w:fldCharType="end"/>
      </w:r>
      <w:r w:rsidR="002A0AF6" w:rsidRPr="002A0AF6">
        <w:rPr>
          <w:rFonts w:ascii="Times New Roman" w:eastAsia="宋体" w:hAnsi="Times New Roman" w:cs="Times New Roman"/>
          <w:b/>
          <w:color w:val="000000" w:themeColor="text1"/>
          <w:sz w:val="24"/>
        </w:rPr>
        <w:fldChar w:fldCharType="end"/>
      </w:r>
      <w:r w:rsidRPr="002A0AF6">
        <w:rPr>
          <w:rFonts w:ascii="Times New Roman" w:eastAsia="宋体" w:hAnsi="Times New Roman" w:cs="Times New Roman"/>
          <w:b/>
          <w:color w:val="000000" w:themeColor="text1"/>
          <w:sz w:val="24"/>
        </w:rPr>
        <w:fldChar w:fldCharType="end"/>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农村居民收入比城镇居民收入更依赖于国民收入的再分配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城镇居民的按劳分配收入在收入分配中占比高于农村居民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城镇居民收入比农村居民收入更容易受到就业情况的影响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提高农村居民财产性收入占比可以缩小城乡居民收入差距</w:t>
      </w:r>
    </w:p>
    <w:p w:rsid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17469A">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17469A">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转移净收入属于国民收入再分配。农村居民转移净收入占比高于城镇居民，所以农村居民收入比城镇居民收入更依赖于国民收入再分配，</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正确。公有制经济范围内的工资、资金、津贴和集体所有制中农民的劳动收入是按劳分配所得。工资性收入不一定都来自按劳分配，因此仅从城镇居民工资性收入占比高于农村居民工资性收入占比不能得出城镇居民按劳分配收入在收入分配中占比高于农村居民，</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排除。城镇居民工资性收入占比</w:t>
      </w:r>
      <w:r w:rsidRPr="002A0AF6">
        <w:rPr>
          <w:rFonts w:ascii="Times New Roman" w:eastAsia="楷体" w:hAnsi="Times New Roman" w:cs="Times New Roman"/>
          <w:b/>
          <w:color w:val="000000" w:themeColor="text1"/>
          <w:sz w:val="24"/>
        </w:rPr>
        <w:t>60.44%</w:t>
      </w:r>
      <w:r w:rsidRPr="002A0AF6">
        <w:rPr>
          <w:rFonts w:ascii="Times New Roman" w:eastAsia="楷体" w:hAnsi="Times New Roman" w:cs="Times New Roman"/>
          <w:b/>
          <w:color w:val="000000" w:themeColor="text1"/>
          <w:sz w:val="24"/>
        </w:rPr>
        <w:t>，远高于农村居民的</w:t>
      </w:r>
      <w:r w:rsidRPr="002A0AF6">
        <w:rPr>
          <w:rFonts w:ascii="Times New Roman" w:eastAsia="楷体" w:hAnsi="Times New Roman" w:cs="Times New Roman"/>
          <w:b/>
          <w:color w:val="000000" w:themeColor="text1"/>
          <w:sz w:val="24"/>
        </w:rPr>
        <w:t>42.24%</w:t>
      </w:r>
      <w:r w:rsidRPr="002A0AF6">
        <w:rPr>
          <w:rFonts w:ascii="Times New Roman" w:eastAsia="楷体" w:hAnsi="Times New Roman" w:cs="Times New Roman"/>
          <w:b/>
          <w:color w:val="000000" w:themeColor="text1"/>
          <w:sz w:val="24"/>
        </w:rPr>
        <w:t>，所以城镇居民收入比农村居民收入更容易受到就业情况影响，</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正确。城乡居民收入变化受多种因素影响，提高农村居民财产性收入占比，会使农村居民收入结构中财产性收入增加，但不一定能缩小城乡居民收入差距，</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排除。</w:t>
      </w:r>
      <w:r w:rsidRPr="002A0AF6">
        <w:rPr>
          <w:rFonts w:ascii="Times New Roman" w:eastAsia="楷体" w:hAnsi="Times New Roman" w:cs="Times New Roman"/>
          <w:b/>
          <w:color w:val="000000" w:themeColor="text1"/>
          <w:sz w:val="24"/>
        </w:rPr>
        <w:t>]</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6</w:t>
      </w:r>
      <w:r w:rsidRPr="002A0AF6">
        <w:rPr>
          <w:rFonts w:ascii="Times New Roman" w:eastAsia="宋体" w:hAnsi="Times New Roman" w:cs="Times New Roman"/>
          <w:b/>
          <w:color w:val="000000" w:themeColor="text1"/>
          <w:sz w:val="24"/>
        </w:rPr>
        <w:t>．预付式消费是实现消费者和商家共赢的一种模式，但</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卷款跑路</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霸王条款</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等侵犯消费者合法权益的问题频发。对此，最高人民法院发布《关于审理预付式消费民事纠纷案件适用法律若干问题的解释》，给预付资金加一把</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安全锁</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。此举进一步</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规范消费市场秩序，引导商家诚信经营</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保障预付</w:t>
      </w:r>
      <w:r w:rsidRPr="002A0AF6">
        <w:rPr>
          <w:rFonts w:ascii="Times New Roman" w:eastAsia="宋体" w:hAnsi="Times New Roman" w:cs="Times New Roman" w:hint="eastAsia"/>
          <w:b/>
          <w:color w:val="000000" w:themeColor="text1"/>
          <w:sz w:val="24"/>
        </w:rPr>
        <w:t>资金存管，提升资金使用效能</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③</w:t>
      </w:r>
      <w:r w:rsidRPr="002A0AF6">
        <w:rPr>
          <w:rFonts w:ascii="Times New Roman" w:eastAsia="宋体" w:hAnsi="Times New Roman" w:cs="Times New Roman" w:hint="eastAsia"/>
          <w:b/>
          <w:color w:val="000000" w:themeColor="text1"/>
          <w:sz w:val="24"/>
        </w:rPr>
        <w:t>以法治红线织密消费者合法权益保护网</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从立法层面化解预付式消费引发的纠纷</w:t>
      </w:r>
    </w:p>
    <w:p w:rsid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17469A">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17469A">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最高人民法院此举有利于指导司法机关更好审理预付式消费纠纷案件，规范市场秩序，引导商家诚信经营，</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符合题意。《关于审理预付式消费民事纠纷案件适用法律若干问题的解释》属于司法解释性文件，为处理预付式消费纠纷提供法律依据，有利于进一步以法治红线织密消费者合法权益保护网，</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符合题意。材料主</w:t>
      </w:r>
      <w:r w:rsidRPr="002A0AF6">
        <w:rPr>
          <w:rFonts w:ascii="Times New Roman" w:eastAsia="楷体" w:hAnsi="Times New Roman" w:cs="Times New Roman" w:hint="eastAsia"/>
          <w:b/>
          <w:color w:val="000000" w:themeColor="text1"/>
          <w:sz w:val="24"/>
        </w:rPr>
        <w:t>体是司法机关发布司法解释，主要是解决纠纷、保护消费者权益，未提及预付资金存管及提升资金使用效能的内容，</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不符合题意。最高人民法院发布《关于审理预付式消费民事纠纷案件适用法律若干问题的解释》涉及法律的实施过程，属于司法层面，而不是立法层面，</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不选。</w:t>
      </w:r>
      <w:r w:rsidRPr="002A0AF6">
        <w:rPr>
          <w:rFonts w:ascii="Times New Roman" w:eastAsia="楷体" w:hAnsi="Times New Roman" w:cs="Times New Roman" w:hint="eastAsia"/>
          <w:b/>
          <w:color w:val="000000" w:themeColor="text1"/>
          <w:sz w:val="24"/>
        </w:rPr>
        <w:t>]</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7</w:t>
      </w:r>
      <w:r w:rsidRPr="002A0AF6">
        <w:rPr>
          <w:rFonts w:ascii="Times New Roman" w:eastAsia="宋体" w:hAnsi="Times New Roman" w:cs="Times New Roman"/>
          <w:b/>
          <w:color w:val="000000" w:themeColor="text1"/>
          <w:sz w:val="24"/>
        </w:rPr>
        <w:t>．某社区党组织接受常住本社区的各单位党员</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报到</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，以楼栋为单位成立功能性党支部，并建立楼栋居民微信群，吸纳医院、公安等单位的党员入群，开展问诊、反诈宣讲等活动，赢得了居民的认可。上述措施能够</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依托党员的专业优势，提高服务群众效能</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hint="eastAsia"/>
          <w:b/>
          <w:color w:val="000000" w:themeColor="text1"/>
          <w:sz w:val="24"/>
        </w:rPr>
        <w:t>完善基层治理体制机制，增强发展的动力</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③</w:t>
      </w:r>
      <w:r w:rsidRPr="002A0AF6">
        <w:rPr>
          <w:rFonts w:ascii="Times New Roman" w:eastAsia="宋体" w:hAnsi="Times New Roman" w:cs="Times New Roman" w:hint="eastAsia"/>
          <w:b/>
          <w:color w:val="000000" w:themeColor="text1"/>
          <w:sz w:val="24"/>
        </w:rPr>
        <w:t>打造党支部进小区模式，形成基层党建新格局</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打破以往单一的治理主体结构，实现多元共治</w:t>
      </w:r>
    </w:p>
    <w:p w:rsid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17469A">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17469A">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医院、公安等单位的党员各有专长，社区党组织吸纳他们入群，开展问诊、反诈宣讲等活动，能够充分发挥党员的专业优势，针对性服务社区居民，有效地提高服务群众效能，</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正确。以楼栋为单位成立功能性党支部，开展相关活动，是打造党支部进小区模式的体现，有利于形成基层党建新格局</w:t>
      </w:r>
      <w:r w:rsidRPr="002A0AF6">
        <w:rPr>
          <w:rFonts w:ascii="Times New Roman" w:eastAsia="楷体" w:hAnsi="Times New Roman" w:cs="Times New Roman" w:hint="eastAsia"/>
          <w:b/>
          <w:color w:val="000000" w:themeColor="text1"/>
          <w:sz w:val="24"/>
        </w:rPr>
        <w:t>，</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正确。材料着重阐述该社区党组织整合党员力量服务居民，</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完善基层治理体制机制</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夸大了上述措施的作用，</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不选。材料未体现打破以往单一的治理主体结构实现多元共治的内容，</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不选。</w:t>
      </w:r>
      <w:r w:rsidRPr="002A0AF6">
        <w:rPr>
          <w:rFonts w:ascii="Times New Roman" w:eastAsia="楷体" w:hAnsi="Times New Roman" w:cs="Times New Roman" w:hint="eastAsia"/>
          <w:b/>
          <w:color w:val="000000" w:themeColor="text1"/>
          <w:sz w:val="24"/>
        </w:rPr>
        <w:t>]</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8</w:t>
      </w:r>
      <w:r w:rsidRPr="002A0AF6">
        <w:rPr>
          <w:rFonts w:ascii="Times New Roman" w:eastAsia="宋体" w:hAnsi="Times New Roman" w:cs="Times New Roman"/>
          <w:b/>
          <w:color w:val="000000" w:themeColor="text1"/>
          <w:sz w:val="24"/>
        </w:rPr>
        <w:t>．某市政协开展职业教育专题调研和协商活动，将教育界委员等人的智慧汇聚到推动党委、政府的决策部署上来，形成建设实训基地等建议；与家长和学生面对面交流，对建议落实情况进行靶向监督，推动职业教育走深走实。可见，该市政协</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发挥专门协商机构和界别代表作用，积极建言献策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聚焦教育领域中的重要问题，精准发力、精准施</w:t>
      </w:r>
      <w:r w:rsidRPr="002A0AF6">
        <w:rPr>
          <w:rFonts w:ascii="Times New Roman" w:eastAsia="宋体" w:hAnsi="Times New Roman" w:cs="Times New Roman" w:hint="eastAsia"/>
          <w:b/>
          <w:color w:val="000000" w:themeColor="text1"/>
          <w:sz w:val="24"/>
        </w:rPr>
        <w:t xml:space="preserve">治　</w:t>
      </w:r>
      <w:r w:rsidRPr="002A0AF6">
        <w:rPr>
          <w:rFonts w:ascii="宋体" w:eastAsia="宋体" w:hAnsi="宋体" w:cs="Times New Roman" w:hint="eastAsia"/>
          <w:b/>
          <w:color w:val="000000" w:themeColor="text1"/>
          <w:sz w:val="24"/>
        </w:rPr>
        <w:t>③</w:t>
      </w:r>
      <w:r w:rsidRPr="002A0AF6">
        <w:rPr>
          <w:rFonts w:ascii="Times New Roman" w:eastAsia="宋体" w:hAnsi="Times New Roman" w:cs="Times New Roman" w:hint="eastAsia"/>
          <w:b/>
          <w:color w:val="000000" w:themeColor="text1"/>
          <w:sz w:val="24"/>
        </w:rPr>
        <w:t xml:space="preserve">通过广泛调研、真诚协商，充分履行参政议政职能　</w:t>
      </w: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接受群众监督，提升政协委员加强自身建设的动力</w:t>
      </w:r>
    </w:p>
    <w:p w:rsid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17469A">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17469A">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该市政协开展职业教育专题调研和协商活动，汇聚教育界委员等人的智慧形成建议，这发挥了其专门协商机构和界别代表作用，积极建言献策，</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正确。该市政协通过广泛调研职业教育情况，与各方进行真诚协商，形成建设实训基地等建议，充分履行了参政议政职能，</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正确。政协并非国家机关，</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精准施治</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表述错误，</w:t>
      </w:r>
      <w:r w:rsidRPr="002A0AF6">
        <w:rPr>
          <w:rFonts w:ascii="宋体" w:eastAsia="楷体" w:hAnsi="宋体" w:cs="Times New Roman"/>
          <w:b/>
          <w:color w:val="000000" w:themeColor="text1"/>
          <w:sz w:val="24"/>
        </w:rPr>
        <w:t>②</w:t>
      </w:r>
      <w:r w:rsidRPr="002A0AF6">
        <w:rPr>
          <w:rFonts w:ascii="Times New Roman" w:eastAsia="楷体" w:hAnsi="Times New Roman" w:cs="Times New Roman" w:hint="eastAsia"/>
          <w:b/>
          <w:color w:val="000000" w:themeColor="text1"/>
          <w:sz w:val="24"/>
        </w:rPr>
        <w:t>排除。材料强调的是政协对建议落实情况进行监督，推动职业教育发展，而不是政协接受群众监督，</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排除。</w:t>
      </w:r>
      <w:r w:rsidRPr="002A0AF6">
        <w:rPr>
          <w:rFonts w:ascii="Times New Roman" w:eastAsia="楷体" w:hAnsi="Times New Roman" w:cs="Times New Roman" w:hint="eastAsia"/>
          <w:b/>
          <w:color w:val="000000" w:themeColor="text1"/>
          <w:sz w:val="24"/>
        </w:rPr>
        <w:t>]</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9</w:t>
      </w:r>
      <w:r w:rsidRPr="002A0AF6">
        <w:rPr>
          <w:rFonts w:ascii="Times New Roman" w:eastAsia="宋体" w:hAnsi="Times New Roman" w:cs="Times New Roman"/>
          <w:b/>
          <w:color w:val="000000" w:themeColor="text1"/>
          <w:sz w:val="24"/>
        </w:rPr>
        <w:t>．</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山有多高，水有多高，田就有多高。</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在多丘陵、少平原的湘中雪峰山脉腹地，当地居民经长期探索，依靠森林植被、土壤、田埂及特殊水源，构筑了独特的水田工程</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全球重要农业文化遗产紫鹊界梯田。材料表明，该梯田</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反映了智慧的中国古人与严酷的自然环境的一种和解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是当地居民在长期的生产活动中改造自然的物质条件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体现出人民群众智慧是中华优秀传统农耕文化的源泉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展示了人民群众作为社会生产力</w:t>
      </w:r>
      <w:r w:rsidRPr="002A0AF6">
        <w:rPr>
          <w:rFonts w:ascii="Times New Roman" w:eastAsia="宋体" w:hAnsi="Times New Roman" w:cs="Times New Roman" w:hint="eastAsia"/>
          <w:b/>
          <w:color w:val="000000" w:themeColor="text1"/>
          <w:sz w:val="24"/>
        </w:rPr>
        <w:t>体现者的卓越创造力</w:t>
      </w:r>
    </w:p>
    <w:p w:rsid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17469A">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17469A">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当地居民经长期探索，依靠森林植被、土壤、田埂及特殊水源，构筑了独特的水田工程，展示了人民群众作为社会生产力体现者的卓越创造力，也反映了智慧的中国古人与严酷的自然环境的一种和解，</w:t>
      </w:r>
      <w:r w:rsidRPr="002A0AF6">
        <w:rPr>
          <w:rFonts w:ascii="宋体" w:eastAsia="楷体" w:hAnsi="宋体" w:cs="Times New Roman"/>
          <w:b/>
          <w:color w:val="000000" w:themeColor="text1"/>
          <w:sz w:val="24"/>
        </w:rPr>
        <w:t>①④</w:t>
      </w:r>
      <w:r w:rsidRPr="002A0AF6">
        <w:rPr>
          <w:rFonts w:ascii="Times New Roman" w:eastAsia="楷体" w:hAnsi="Times New Roman" w:cs="Times New Roman"/>
          <w:b/>
          <w:color w:val="000000" w:themeColor="text1"/>
          <w:sz w:val="24"/>
        </w:rPr>
        <w:t>符合题意。该梯田是当地居民在长期的生产活动中改造自然的物质成果，依靠的森林植被、土壤、田埂及特殊水源才是改造自然的物质条件，</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错误。人的实践活动是中华优秀传统农耕文化的源泉，</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错误。</w:t>
      </w:r>
      <w:r w:rsidRPr="002A0AF6">
        <w:rPr>
          <w:rFonts w:ascii="Times New Roman" w:eastAsia="楷体" w:hAnsi="Times New Roman" w:cs="Times New Roman"/>
          <w:b/>
          <w:color w:val="000000" w:themeColor="text1"/>
          <w:sz w:val="24"/>
        </w:rPr>
        <w:t>]</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10</w:t>
      </w:r>
      <w:r w:rsidRPr="002A0AF6">
        <w:rPr>
          <w:rFonts w:ascii="Times New Roman" w:eastAsia="宋体" w:hAnsi="Times New Roman" w:cs="Times New Roman"/>
          <w:b/>
          <w:color w:val="000000" w:themeColor="text1"/>
          <w:sz w:val="24"/>
        </w:rPr>
        <w:t>．蛋白质是人体必需的营养物质之一，它参与细胞更新，并可供给机体所需能量。但如果人在短时间内摄入蛋白质过量而糖类或脂肪不足，就可能引发蛋白质中毒现象，轻则头晕、呕吐等，重则昏迷甚至死亡。这说明</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蛋白质中毒是蛋白质与人体细胞间发生了性质的转化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人在短时间摄入蛋白质过量是引发蛋白质中毒的节点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短时间内大量摄入蛋白质与蛋白质中毒之间相互包含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要保持人体的营养平衡需要具备超前思维和系统思维</w:t>
      </w:r>
    </w:p>
    <w:p w:rsid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17469A">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17469A">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D</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短时间内摄入大量蛋白质与蛋白质中毒之间是量变与质变的关系，量变与质变既相互区别又相互包含，</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正确。如果人在短时间内摄入蛋白质过量而糖类或脂肪不足，就可能引发蛋白质中毒现象，为此，我们需要具备超前思维，做好预防，同时要坚持系统思维，充分考虑蛋白质和糖类、脂肪之间的关系，</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正确。蛋白质中毒并没有使蛋白质与人体细胞间发生性质的转化，只是因蛋白质过量使机体发生性质改变，即中毒，</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排除。人在短时间摄入蛋白质过量是蛋白质中毒的前提，而不是节点，</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不选。</w:t>
      </w:r>
      <w:r w:rsidRPr="002A0AF6">
        <w:rPr>
          <w:rFonts w:ascii="Times New Roman" w:eastAsia="楷体" w:hAnsi="Times New Roman" w:cs="Times New Roman"/>
          <w:b/>
          <w:color w:val="000000" w:themeColor="text1"/>
          <w:sz w:val="24"/>
        </w:rPr>
        <w:t>]</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11</w:t>
      </w:r>
      <w:r w:rsidRPr="002A0AF6">
        <w:rPr>
          <w:rFonts w:ascii="Times New Roman" w:eastAsia="宋体" w:hAnsi="Times New Roman" w:cs="Times New Roman"/>
          <w:b/>
          <w:color w:val="000000" w:themeColor="text1"/>
          <w:sz w:val="24"/>
        </w:rPr>
        <w:t>．天青、月白、暮</w:t>
      </w:r>
      <w:r w:rsidRPr="002A0AF6">
        <w:rPr>
          <w:rFonts w:ascii="Times New Roman" w:eastAsia="宋体" w:hAnsi="Times New Roman" w:cs="Times New Roman" w:hint="eastAsia"/>
          <w:b/>
          <w:color w:val="000000" w:themeColor="text1"/>
          <w:sz w:val="24"/>
        </w:rPr>
        <w:t>山紫</w:t>
      </w:r>
      <w:r w:rsidRPr="002A0AF6">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中国传统色的命名，体现了中国人看待世界的方式。古人在观察自然风物和时序变换时，将所见所感融入色彩，并赋予其审美和象征意义。作为东方韵味的生动体现，中国传统色在现代艺术及设计中焕发出新光彩。可见，中国传统色</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命名的方式体现了古人感性认识与理性认识的统一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折射出了中国人世代所秉持的天人合一的民族精神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是中华民族长期积淀的审美及精神追求的物化形式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展示了中华传统文化所具有的巨大包容性和创新性</w:t>
      </w:r>
    </w:p>
    <w:p w:rsid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17469A">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17469A">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中国传统色的命名，体现了中国人看待世界的方式，古人在观察自然风物和时序变换时，将所见所感融入色彩，并赋予其审美和象征意义。由此可见，中国传统色命名的方式既有感性认识，又有理性认识，实现了感性认识与理性认识的统一，体现了中华民族长期积淀的审美和精神追求，</w:t>
      </w:r>
      <w:r w:rsidRPr="002A0AF6">
        <w:rPr>
          <w:rFonts w:ascii="宋体" w:eastAsia="楷体" w:hAnsi="宋体" w:cs="Times New Roman"/>
          <w:b/>
          <w:color w:val="000000" w:themeColor="text1"/>
          <w:sz w:val="24"/>
        </w:rPr>
        <w:t>①③</w:t>
      </w:r>
      <w:r w:rsidRPr="002A0AF6">
        <w:rPr>
          <w:rFonts w:ascii="Times New Roman" w:eastAsia="楷体" w:hAnsi="Times New Roman" w:cs="Times New Roman"/>
          <w:b/>
          <w:color w:val="000000" w:themeColor="text1"/>
          <w:sz w:val="24"/>
        </w:rPr>
        <w:t>符合题意。中国传统色体现的是中国人的审美，并未折射出天人合一，且天人合一也不属于民族精神的内涵，</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排除。材料体现的是中国传统色的命名，没有涉及中华传统文化的包容性，</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排除。</w:t>
      </w:r>
      <w:r w:rsidRPr="002A0AF6">
        <w:rPr>
          <w:rFonts w:ascii="Times New Roman" w:eastAsia="楷体" w:hAnsi="Times New Roman" w:cs="Times New Roman"/>
          <w:b/>
          <w:color w:val="000000" w:themeColor="text1"/>
          <w:sz w:val="24"/>
        </w:rPr>
        <w:t>]</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12</w:t>
      </w:r>
      <w:r w:rsidRPr="002A0AF6">
        <w:rPr>
          <w:rFonts w:ascii="Times New Roman" w:eastAsia="宋体" w:hAnsi="Times New Roman" w:cs="Times New Roman"/>
          <w:b/>
          <w:color w:val="000000" w:themeColor="text1"/>
          <w:sz w:val="24"/>
        </w:rPr>
        <w:t>．下图中，中国在国际上的实际行</w:t>
      </w:r>
      <w:r w:rsidRPr="002A0AF6">
        <w:rPr>
          <w:rFonts w:ascii="Times New Roman" w:eastAsia="宋体" w:hAnsi="Times New Roman" w:cs="Times New Roman" w:hint="eastAsia"/>
          <w:b/>
          <w:color w:val="000000" w:themeColor="text1"/>
          <w:sz w:val="24"/>
        </w:rPr>
        <w:t>动与习近平总书记的重要讲话精神相对应的是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17469A">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fldChar w:fldCharType="begin"/>
      </w:r>
      <w:r w:rsidRPr="002A0AF6">
        <w:rPr>
          <w:rFonts w:ascii="Times New Roman" w:eastAsia="宋体" w:hAnsi="Times New Roman" w:cs="Times New Roman"/>
          <w:b/>
          <w:color w:val="000000" w:themeColor="text1"/>
          <w:sz w:val="24"/>
        </w:rPr>
        <w:instrText xml:space="preserve"> INCLUDEPICTURE  "25HLZ-3.tif" </w:instrText>
      </w:r>
      <w:r w:rsidRPr="002A0AF6">
        <w:rPr>
          <w:rFonts w:ascii="Times New Roman" w:eastAsia="宋体" w:hAnsi="Times New Roman" w:cs="Times New Roman"/>
          <w:b/>
          <w:color w:val="000000" w:themeColor="text1"/>
          <w:sz w:val="24"/>
        </w:rPr>
        <w:fldChar w:fldCharType="separate"/>
      </w:r>
      <w:r w:rsidR="002A0AF6" w:rsidRPr="002A0AF6">
        <w:rPr>
          <w:rFonts w:ascii="Times New Roman" w:eastAsia="宋体" w:hAnsi="Times New Roman" w:cs="Times New Roman"/>
          <w:b/>
          <w:color w:val="000000" w:themeColor="text1"/>
          <w:sz w:val="24"/>
        </w:rPr>
        <w:fldChar w:fldCharType="begin"/>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hint="eastAsia"/>
          <w:b/>
          <w:color w:val="000000" w:themeColor="text1"/>
          <w:sz w:val="24"/>
        </w:rPr>
        <w:instrText>INCLUDEPICTURE  "D:\\1.</w:instrText>
      </w:r>
      <w:r w:rsidR="002A0AF6" w:rsidRPr="002A0AF6">
        <w:rPr>
          <w:rFonts w:ascii="Times New Roman" w:eastAsia="宋体" w:hAnsi="Times New Roman" w:cs="Times New Roman" w:hint="eastAsia"/>
          <w:b/>
          <w:color w:val="000000" w:themeColor="text1"/>
          <w:sz w:val="24"/>
        </w:rPr>
        <w:instrText>王清爽</w:instrText>
      </w:r>
      <w:r w:rsidR="002A0AF6" w:rsidRPr="002A0AF6">
        <w:rPr>
          <w:rFonts w:ascii="Times New Roman" w:eastAsia="宋体" w:hAnsi="Times New Roman" w:cs="Times New Roman" w:hint="eastAsia"/>
          <w:b/>
          <w:color w:val="000000" w:themeColor="text1"/>
          <w:sz w:val="24"/>
        </w:rPr>
        <w:instrText>\\1.</w:instrText>
      </w:r>
      <w:r w:rsidR="002A0AF6" w:rsidRPr="002A0AF6">
        <w:rPr>
          <w:rFonts w:ascii="Times New Roman" w:eastAsia="宋体" w:hAnsi="Times New Roman" w:cs="Times New Roman" w:hint="eastAsia"/>
          <w:b/>
          <w:color w:val="000000" w:themeColor="text1"/>
          <w:sz w:val="24"/>
        </w:rPr>
        <w:instrText>课件</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高考题</w:instrText>
      </w:r>
      <w:r w:rsidR="002A0AF6" w:rsidRPr="002A0AF6">
        <w:rPr>
          <w:rFonts w:ascii="Times New Roman" w:eastAsia="宋体" w:hAnsi="Times New Roman" w:cs="Times New Roman" w:hint="eastAsia"/>
          <w:b/>
          <w:color w:val="000000" w:themeColor="text1"/>
          <w:sz w:val="24"/>
        </w:rPr>
        <w:instrText>\\25</w:instrText>
      </w:r>
      <w:r w:rsidR="002A0AF6" w:rsidRPr="002A0AF6">
        <w:rPr>
          <w:rFonts w:ascii="Times New Roman" w:eastAsia="宋体" w:hAnsi="Times New Roman" w:cs="Times New Roman" w:hint="eastAsia"/>
          <w:b/>
          <w:color w:val="000000" w:themeColor="text1"/>
          <w:sz w:val="24"/>
        </w:rPr>
        <w:instrText>年高考题</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政治</w:instrText>
      </w:r>
      <w:r w:rsidR="002A0AF6" w:rsidRPr="002A0AF6">
        <w:rPr>
          <w:rFonts w:ascii="Times New Roman" w:eastAsia="宋体" w:hAnsi="Times New Roman" w:cs="Times New Roman" w:hint="eastAsia"/>
          <w:b/>
          <w:color w:val="000000" w:themeColor="text1"/>
          <w:sz w:val="24"/>
        </w:rPr>
        <w:instrText>\\25HLZ-3.tif" \* MERGEFORMATINET</w:instrText>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b/>
          <w:color w:val="000000" w:themeColor="text1"/>
          <w:sz w:val="24"/>
        </w:rPr>
        <w:fldChar w:fldCharType="separate"/>
      </w:r>
      <w:r w:rsidR="00E01EA2">
        <w:rPr>
          <w:rFonts w:ascii="Times New Roman" w:eastAsia="宋体" w:hAnsi="Times New Roman" w:cs="Times New Roman"/>
          <w:b/>
          <w:color w:val="000000" w:themeColor="text1"/>
          <w:sz w:val="24"/>
        </w:rPr>
        <w:fldChar w:fldCharType="begin"/>
      </w:r>
      <w:r w:rsidR="00E01EA2">
        <w:rPr>
          <w:rFonts w:ascii="Times New Roman" w:eastAsia="宋体" w:hAnsi="Times New Roman" w:cs="Times New Roman"/>
          <w:b/>
          <w:color w:val="000000" w:themeColor="text1"/>
          <w:sz w:val="24"/>
        </w:rPr>
        <w:instrText xml:space="preserve"> </w:instrText>
      </w:r>
      <w:r w:rsidR="00E01EA2">
        <w:rPr>
          <w:rFonts w:ascii="Times New Roman" w:eastAsia="宋体" w:hAnsi="Times New Roman" w:cs="Times New Roman" w:hint="eastAsia"/>
          <w:b/>
          <w:color w:val="000000" w:themeColor="text1"/>
          <w:sz w:val="24"/>
        </w:rPr>
        <w:instrText>INCLUDEPICTURE  "D:\\1.</w:instrText>
      </w:r>
      <w:r w:rsidR="00E01EA2">
        <w:rPr>
          <w:rFonts w:ascii="Times New Roman" w:eastAsia="宋体" w:hAnsi="Times New Roman" w:cs="Times New Roman" w:hint="eastAsia"/>
          <w:b/>
          <w:color w:val="000000" w:themeColor="text1"/>
          <w:sz w:val="24"/>
        </w:rPr>
        <w:instrText>王清爽</w:instrText>
      </w:r>
      <w:r w:rsidR="00E01EA2">
        <w:rPr>
          <w:rFonts w:ascii="Times New Roman" w:eastAsia="宋体" w:hAnsi="Times New Roman" w:cs="Times New Roman" w:hint="eastAsia"/>
          <w:b/>
          <w:color w:val="000000" w:themeColor="text1"/>
          <w:sz w:val="24"/>
        </w:rPr>
        <w:instrText>\\1.</w:instrText>
      </w:r>
      <w:r w:rsidR="00E01EA2">
        <w:rPr>
          <w:rFonts w:ascii="Times New Roman" w:eastAsia="宋体" w:hAnsi="Times New Roman" w:cs="Times New Roman" w:hint="eastAsia"/>
          <w:b/>
          <w:color w:val="000000" w:themeColor="text1"/>
          <w:sz w:val="24"/>
        </w:rPr>
        <w:instrText>课件</w:instrText>
      </w:r>
      <w:r w:rsidR="00E01EA2">
        <w:rPr>
          <w:rFonts w:ascii="Times New Roman" w:eastAsia="宋体" w:hAnsi="Times New Roman" w:cs="Times New Roman" w:hint="eastAsia"/>
          <w:b/>
          <w:color w:val="000000" w:themeColor="text1"/>
          <w:sz w:val="24"/>
        </w:rPr>
        <w:instrText>\\</w:instrText>
      </w:r>
      <w:r w:rsidR="00E01EA2">
        <w:rPr>
          <w:rFonts w:ascii="Times New Roman" w:eastAsia="宋体" w:hAnsi="Times New Roman" w:cs="Times New Roman" w:hint="eastAsia"/>
          <w:b/>
          <w:color w:val="000000" w:themeColor="text1"/>
          <w:sz w:val="24"/>
        </w:rPr>
        <w:instrText>高考题</w:instrText>
      </w:r>
      <w:r w:rsidR="00E01EA2">
        <w:rPr>
          <w:rFonts w:ascii="Times New Roman" w:eastAsia="宋体" w:hAnsi="Times New Roman" w:cs="Times New Roman" w:hint="eastAsia"/>
          <w:b/>
          <w:color w:val="000000" w:themeColor="text1"/>
          <w:sz w:val="24"/>
        </w:rPr>
        <w:instrText>\\9.</w:instrText>
      </w:r>
      <w:r w:rsidR="00E01EA2">
        <w:rPr>
          <w:rFonts w:ascii="Times New Roman" w:eastAsia="宋体" w:hAnsi="Times New Roman" w:cs="Times New Roman" w:hint="eastAsia"/>
          <w:b/>
          <w:color w:val="000000" w:themeColor="text1"/>
          <w:sz w:val="24"/>
        </w:rPr>
        <w:instrText>政治</w:instrText>
      </w:r>
      <w:r w:rsidR="00E01EA2">
        <w:rPr>
          <w:rFonts w:ascii="Times New Roman" w:eastAsia="宋体" w:hAnsi="Times New Roman" w:cs="Times New Roman" w:hint="eastAsia"/>
          <w:b/>
          <w:color w:val="000000" w:themeColor="text1"/>
          <w:sz w:val="24"/>
        </w:rPr>
        <w:instrText>\\2025</w:instrText>
      </w:r>
      <w:r w:rsidR="00E01EA2">
        <w:rPr>
          <w:rFonts w:ascii="Times New Roman" w:eastAsia="宋体" w:hAnsi="Times New Roman" w:cs="Times New Roman" w:hint="eastAsia"/>
          <w:b/>
          <w:color w:val="000000" w:themeColor="text1"/>
          <w:sz w:val="24"/>
        </w:rPr>
        <w:instrText>年</w:instrText>
      </w:r>
      <w:r w:rsidR="00E01EA2">
        <w:rPr>
          <w:rFonts w:ascii="Times New Roman" w:eastAsia="宋体" w:hAnsi="Times New Roman" w:cs="Times New Roman" w:hint="eastAsia"/>
          <w:b/>
          <w:color w:val="000000" w:themeColor="text1"/>
          <w:sz w:val="24"/>
        </w:rPr>
        <w:instrText>\\25HLZ-3.tif" \* MERGEFORMATINET</w:instrText>
      </w:r>
      <w:r w:rsidR="00E01EA2">
        <w:rPr>
          <w:rFonts w:ascii="Times New Roman" w:eastAsia="宋体" w:hAnsi="Times New Roman" w:cs="Times New Roman"/>
          <w:b/>
          <w:color w:val="000000" w:themeColor="text1"/>
          <w:sz w:val="24"/>
        </w:rPr>
        <w:instrText xml:space="preserve"> </w:instrText>
      </w:r>
      <w:r w:rsidR="00E01EA2">
        <w:rPr>
          <w:rFonts w:ascii="Times New Roman" w:eastAsia="宋体" w:hAnsi="Times New Roman" w:cs="Times New Roman"/>
          <w:b/>
          <w:color w:val="000000" w:themeColor="text1"/>
          <w:sz w:val="24"/>
        </w:rPr>
        <w:fldChar w:fldCharType="separate"/>
      </w:r>
      <w:r w:rsidR="00470599">
        <w:rPr>
          <w:rFonts w:ascii="Times New Roman" w:eastAsia="宋体" w:hAnsi="Times New Roman" w:cs="Times New Roman"/>
          <w:b/>
          <w:color w:val="000000" w:themeColor="text1"/>
          <w:sz w:val="24"/>
        </w:rPr>
        <w:fldChar w:fldCharType="begin"/>
      </w:r>
      <w:r w:rsidR="00470599">
        <w:rPr>
          <w:rFonts w:ascii="Times New Roman" w:eastAsia="宋体" w:hAnsi="Times New Roman" w:cs="Times New Roman"/>
          <w:b/>
          <w:color w:val="000000" w:themeColor="text1"/>
          <w:sz w:val="24"/>
        </w:rPr>
        <w:instrText xml:space="preserve"> </w:instrText>
      </w:r>
      <w:r w:rsidR="00470599">
        <w:rPr>
          <w:rFonts w:ascii="Times New Roman" w:eastAsia="宋体" w:hAnsi="Times New Roman" w:cs="Times New Roman" w:hint="eastAsia"/>
          <w:b/>
          <w:color w:val="000000" w:themeColor="text1"/>
          <w:sz w:val="24"/>
        </w:rPr>
        <w:instrText>INCLUDEPICTURE  "D:\\1.</w:instrText>
      </w:r>
      <w:r w:rsidR="00470599">
        <w:rPr>
          <w:rFonts w:ascii="Times New Roman" w:eastAsia="宋体" w:hAnsi="Times New Roman" w:cs="Times New Roman" w:hint="eastAsia"/>
          <w:b/>
          <w:color w:val="000000" w:themeColor="text1"/>
          <w:sz w:val="24"/>
        </w:rPr>
        <w:instrText>王清爽</w:instrText>
      </w:r>
      <w:r w:rsidR="00470599">
        <w:rPr>
          <w:rFonts w:ascii="Times New Roman" w:eastAsia="宋体" w:hAnsi="Times New Roman" w:cs="Times New Roman" w:hint="eastAsia"/>
          <w:b/>
          <w:color w:val="000000" w:themeColor="text1"/>
          <w:sz w:val="24"/>
        </w:rPr>
        <w:instrText>\\1.</w:instrText>
      </w:r>
      <w:r w:rsidR="00470599">
        <w:rPr>
          <w:rFonts w:ascii="Times New Roman" w:eastAsia="宋体" w:hAnsi="Times New Roman" w:cs="Times New Roman" w:hint="eastAsia"/>
          <w:b/>
          <w:color w:val="000000" w:themeColor="text1"/>
          <w:sz w:val="24"/>
        </w:rPr>
        <w:instrText>课件</w:instrText>
      </w:r>
      <w:r w:rsidR="00470599">
        <w:rPr>
          <w:rFonts w:ascii="Times New Roman" w:eastAsia="宋体" w:hAnsi="Times New Roman" w:cs="Times New Roman" w:hint="eastAsia"/>
          <w:b/>
          <w:color w:val="000000" w:themeColor="text1"/>
          <w:sz w:val="24"/>
        </w:rPr>
        <w:instrText>\\</w:instrText>
      </w:r>
      <w:r w:rsidR="00470599">
        <w:rPr>
          <w:rFonts w:ascii="Times New Roman" w:eastAsia="宋体" w:hAnsi="Times New Roman" w:cs="Times New Roman" w:hint="eastAsia"/>
          <w:b/>
          <w:color w:val="000000" w:themeColor="text1"/>
          <w:sz w:val="24"/>
        </w:rPr>
        <w:instrText>高考题</w:instrText>
      </w:r>
      <w:r w:rsidR="00470599">
        <w:rPr>
          <w:rFonts w:ascii="Times New Roman" w:eastAsia="宋体" w:hAnsi="Times New Roman" w:cs="Times New Roman" w:hint="eastAsia"/>
          <w:b/>
          <w:color w:val="000000" w:themeColor="text1"/>
          <w:sz w:val="24"/>
        </w:rPr>
        <w:instrText>\\9.</w:instrText>
      </w:r>
      <w:r w:rsidR="00470599">
        <w:rPr>
          <w:rFonts w:ascii="Times New Roman" w:eastAsia="宋体" w:hAnsi="Times New Roman" w:cs="Times New Roman" w:hint="eastAsia"/>
          <w:b/>
          <w:color w:val="000000" w:themeColor="text1"/>
          <w:sz w:val="24"/>
        </w:rPr>
        <w:instrText>政治</w:instrText>
      </w:r>
      <w:r w:rsidR="00470599">
        <w:rPr>
          <w:rFonts w:ascii="Times New Roman" w:eastAsia="宋体" w:hAnsi="Times New Roman" w:cs="Times New Roman" w:hint="eastAsia"/>
          <w:b/>
          <w:color w:val="000000" w:themeColor="text1"/>
          <w:sz w:val="24"/>
        </w:rPr>
        <w:instrText>\\2025</w:instrText>
      </w:r>
      <w:r w:rsidR="00470599">
        <w:rPr>
          <w:rFonts w:ascii="Times New Roman" w:eastAsia="宋体" w:hAnsi="Times New Roman" w:cs="Times New Roman" w:hint="eastAsia"/>
          <w:b/>
          <w:color w:val="000000" w:themeColor="text1"/>
          <w:sz w:val="24"/>
        </w:rPr>
        <w:instrText>年</w:instrText>
      </w:r>
      <w:r w:rsidR="00470599">
        <w:rPr>
          <w:rFonts w:ascii="Times New Roman" w:eastAsia="宋体" w:hAnsi="Times New Roman" w:cs="Times New Roman" w:hint="eastAsia"/>
          <w:b/>
          <w:color w:val="000000" w:themeColor="text1"/>
          <w:sz w:val="24"/>
        </w:rPr>
        <w:instrText>\\25HLZ-3.tif" \* MERGEFORMATINET</w:instrText>
      </w:r>
      <w:r w:rsidR="00470599">
        <w:rPr>
          <w:rFonts w:ascii="Times New Roman" w:eastAsia="宋体" w:hAnsi="Times New Roman" w:cs="Times New Roman"/>
          <w:b/>
          <w:color w:val="000000" w:themeColor="text1"/>
          <w:sz w:val="24"/>
        </w:rPr>
        <w:instrText xml:space="preserve"> </w:instrText>
      </w:r>
      <w:r w:rsidR="00470599">
        <w:rPr>
          <w:rFonts w:ascii="Times New Roman" w:eastAsia="宋体" w:hAnsi="Times New Roman" w:cs="Times New Roman"/>
          <w:b/>
          <w:color w:val="000000" w:themeColor="text1"/>
          <w:sz w:val="24"/>
        </w:rPr>
        <w:fldChar w:fldCharType="separate"/>
      </w:r>
      <w:r w:rsidR="00470599">
        <w:rPr>
          <w:rFonts w:ascii="Times New Roman" w:eastAsia="宋体" w:hAnsi="Times New Roman" w:cs="Times New Roman"/>
          <w:b/>
          <w:color w:val="000000" w:themeColor="text1"/>
          <w:sz w:val="24"/>
        </w:rPr>
        <w:pict>
          <v:shape id="_x0000_i1028" type="#_x0000_t75" style="width:277.8pt;height:175.7pt">
            <v:imagedata r:id="rId12" r:href="rId13"/>
          </v:shape>
        </w:pict>
      </w:r>
      <w:r w:rsidR="00470599">
        <w:rPr>
          <w:rFonts w:ascii="Times New Roman" w:eastAsia="宋体" w:hAnsi="Times New Roman" w:cs="Times New Roman"/>
          <w:b/>
          <w:color w:val="000000" w:themeColor="text1"/>
          <w:sz w:val="24"/>
        </w:rPr>
        <w:fldChar w:fldCharType="end"/>
      </w:r>
      <w:r w:rsidR="00E01EA2">
        <w:rPr>
          <w:rFonts w:ascii="Times New Roman" w:eastAsia="宋体" w:hAnsi="Times New Roman" w:cs="Times New Roman"/>
          <w:b/>
          <w:color w:val="000000" w:themeColor="text1"/>
          <w:sz w:val="24"/>
        </w:rPr>
        <w:fldChar w:fldCharType="end"/>
      </w:r>
      <w:r w:rsidR="002A0AF6" w:rsidRPr="002A0AF6">
        <w:rPr>
          <w:rFonts w:ascii="Times New Roman" w:eastAsia="宋体" w:hAnsi="Times New Roman" w:cs="Times New Roman"/>
          <w:b/>
          <w:color w:val="000000" w:themeColor="text1"/>
          <w:sz w:val="24"/>
        </w:rPr>
        <w:fldChar w:fldCharType="end"/>
      </w:r>
      <w:r w:rsidRPr="002A0AF6">
        <w:rPr>
          <w:rFonts w:ascii="Times New Roman" w:eastAsia="宋体" w:hAnsi="Times New Roman" w:cs="Times New Roman"/>
          <w:b/>
          <w:color w:val="000000" w:themeColor="text1"/>
          <w:sz w:val="24"/>
        </w:rPr>
        <w:fldChar w:fldCharType="end"/>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甲</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 xml:space="preserve">丙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乙</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丁</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B</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丙</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 xml:space="preserve">丁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甲</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乙</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C</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甲</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 xml:space="preserve">乙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丙</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丁</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乙</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 xml:space="preserve">丁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甲</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丙</w:t>
      </w:r>
    </w:p>
    <w:p w:rsidR="0075731D" w:rsidRPr="002A0AF6" w:rsidRDefault="0075731D" w:rsidP="0017469A">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中国积极推动加入《全面与进步跨太平洋伙伴关系协定》和《数字经济伙伴关系协定》进程，坚持高质量实施《区域全面经济伙伴关系协定》，体现了中国坚定不移推进高水平对外开放，故甲、丙与</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主旨相符合。中国同巴西、南非、非盟共同</w:t>
      </w:r>
      <w:r w:rsidRPr="002A0AF6">
        <w:rPr>
          <w:rFonts w:ascii="Times New Roman" w:eastAsia="楷体" w:hAnsi="Times New Roman" w:cs="Times New Roman" w:hint="eastAsia"/>
          <w:b/>
          <w:color w:val="000000" w:themeColor="text1"/>
          <w:sz w:val="24"/>
        </w:rPr>
        <w:t>发起</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开放科学国际合作倡议</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，同非洲携手推进现代化的十大伙伴行动，并为此提供</w:t>
      </w:r>
      <w:r w:rsidRPr="002A0AF6">
        <w:rPr>
          <w:rFonts w:ascii="Times New Roman" w:eastAsia="楷体" w:hAnsi="Times New Roman" w:cs="Times New Roman"/>
          <w:b/>
          <w:color w:val="000000" w:themeColor="text1"/>
          <w:sz w:val="24"/>
        </w:rPr>
        <w:t>3 600</w:t>
      </w:r>
      <w:r w:rsidRPr="002A0AF6">
        <w:rPr>
          <w:rFonts w:ascii="Times New Roman" w:eastAsia="楷体" w:hAnsi="Times New Roman" w:cs="Times New Roman"/>
          <w:b/>
          <w:color w:val="000000" w:themeColor="text1"/>
          <w:sz w:val="24"/>
        </w:rPr>
        <w:t>亿元人民币额度的资金支持，体现了中国坚持互利共赢的开放战略，推动与发展中国家共同发展，故乙、丁与</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主旨相符合。</w:t>
      </w:r>
      <w:r w:rsidRPr="002A0AF6">
        <w:rPr>
          <w:rFonts w:ascii="Times New Roman" w:eastAsia="楷体" w:hAnsi="Times New Roman" w:cs="Times New Roman"/>
          <w:b/>
          <w:color w:val="000000" w:themeColor="text1"/>
          <w:sz w:val="24"/>
        </w:rPr>
        <w:t>]</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13</w:t>
      </w:r>
      <w:r w:rsidRPr="002A0AF6">
        <w:rPr>
          <w:rFonts w:ascii="Times New Roman" w:eastAsia="宋体" w:hAnsi="Times New Roman" w:cs="Times New Roman"/>
          <w:b/>
          <w:color w:val="000000" w:themeColor="text1"/>
          <w:sz w:val="24"/>
        </w:rPr>
        <w:t>．消除贫困是联合国</w:t>
      </w:r>
      <w:r w:rsidRPr="002A0AF6">
        <w:rPr>
          <w:rFonts w:ascii="Times New Roman" w:eastAsia="宋体" w:hAnsi="Times New Roman" w:cs="Times New Roman"/>
          <w:b/>
          <w:color w:val="000000" w:themeColor="text1"/>
          <w:sz w:val="24"/>
        </w:rPr>
        <w:t>2030</w:t>
      </w:r>
      <w:r w:rsidRPr="002A0AF6">
        <w:rPr>
          <w:rFonts w:ascii="Times New Roman" w:eastAsia="宋体" w:hAnsi="Times New Roman" w:cs="Times New Roman"/>
          <w:b/>
          <w:color w:val="000000" w:themeColor="text1"/>
          <w:sz w:val="24"/>
        </w:rPr>
        <w:t>年可持续发展议程的首要目标。近年来，中国通过搭建平台、组织培训、智库交流等形式，分享减贫经验，支持发展中国家探索符合本国国情的减贫和可持续发展道路。这表明，中国</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依托联合国多边平台开展国际减贫合作</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为发展中国家减贫事业贡献了中国智慧</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致力于推动国际减</w:t>
      </w:r>
      <w:r w:rsidRPr="002A0AF6">
        <w:rPr>
          <w:rFonts w:ascii="Times New Roman" w:eastAsia="宋体" w:hAnsi="Times New Roman" w:cs="Times New Roman" w:hint="eastAsia"/>
          <w:b/>
          <w:color w:val="000000" w:themeColor="text1"/>
          <w:sz w:val="24"/>
        </w:rPr>
        <w:t>贫合作机制创新发展</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以推动共同发展助力全球贫困问题解决</w:t>
      </w:r>
    </w:p>
    <w:p w:rsid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17469A">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17469A">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中国通过搭建平台、组织培训、智库交流等形式，分享减贫经验，支持发展中国家探索符合本国国情的减贫和可持续发展道路，这表明中国为发展中国家减贫事业贡献了中国智慧，以推动共同发展助力全球贫困问题解决，</w:t>
      </w:r>
      <w:r w:rsidRPr="002A0AF6">
        <w:rPr>
          <w:rFonts w:ascii="宋体" w:eastAsia="楷体" w:hAnsi="宋体" w:cs="Times New Roman"/>
          <w:b/>
          <w:color w:val="000000" w:themeColor="text1"/>
          <w:sz w:val="24"/>
        </w:rPr>
        <w:t>②④</w:t>
      </w:r>
      <w:r w:rsidRPr="002A0AF6">
        <w:rPr>
          <w:rFonts w:ascii="Times New Roman" w:eastAsia="楷体" w:hAnsi="Times New Roman" w:cs="Times New Roman"/>
          <w:b/>
          <w:color w:val="000000" w:themeColor="text1"/>
          <w:sz w:val="24"/>
        </w:rPr>
        <w:t>正确。中国分享减贫经验、支持发展中国家减贫的行为没有依托联合国多边平台，</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排除。材料表明中国支持发展中国家减贫，但没有体现中国致力</w:t>
      </w:r>
      <w:r w:rsidRPr="002A0AF6">
        <w:rPr>
          <w:rFonts w:ascii="Times New Roman" w:eastAsia="楷体" w:hAnsi="Times New Roman" w:cs="Times New Roman" w:hint="eastAsia"/>
          <w:b/>
          <w:color w:val="000000" w:themeColor="text1"/>
          <w:sz w:val="24"/>
        </w:rPr>
        <w:t>于推动国际减贫合作机制创新发展，</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排除。</w:t>
      </w:r>
      <w:r w:rsidRPr="002A0AF6">
        <w:rPr>
          <w:rFonts w:ascii="Times New Roman" w:eastAsia="楷体" w:hAnsi="Times New Roman" w:cs="Times New Roman" w:hint="eastAsia"/>
          <w:b/>
          <w:color w:val="000000" w:themeColor="text1"/>
          <w:sz w:val="24"/>
        </w:rPr>
        <w:t>]</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14</w:t>
      </w:r>
      <w:r w:rsidRPr="002A0AF6">
        <w:rPr>
          <w:rFonts w:ascii="Times New Roman" w:eastAsia="宋体" w:hAnsi="Times New Roman" w:cs="Times New Roman"/>
          <w:b/>
          <w:color w:val="000000" w:themeColor="text1"/>
          <w:sz w:val="24"/>
        </w:rPr>
        <w:t>．酷爱运动的小郑路过一家体育用品专卖店时，看到</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同城最优，全场</w:t>
      </w:r>
      <w:r w:rsidRPr="002A0AF6">
        <w:rPr>
          <w:rFonts w:ascii="Times New Roman" w:eastAsia="宋体" w:hAnsi="Times New Roman" w:cs="Times New Roman"/>
          <w:b/>
          <w:color w:val="000000" w:themeColor="text1"/>
          <w:sz w:val="24"/>
        </w:rPr>
        <w:t>5—7</w:t>
      </w:r>
      <w:r w:rsidRPr="002A0AF6">
        <w:rPr>
          <w:rFonts w:ascii="Times New Roman" w:eastAsia="宋体" w:hAnsi="Times New Roman" w:cs="Times New Roman"/>
          <w:b/>
          <w:color w:val="000000" w:themeColor="text1"/>
          <w:sz w:val="24"/>
        </w:rPr>
        <w:t>折</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的广告，遂进店询问。在店员的极力推荐下，小郑选中一款篮球。店员以最新款为由，以九折优惠与小郑达成交易。下列说法正确的是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该专卖店的宣传广告属于要约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该专卖店的行为构成不正当竞争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该专卖店将篮球出售给小郑的行为不构成欺诈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店员的极力推荐行为侵害了小郑的自主选择权</w:t>
      </w:r>
    </w:p>
    <w:p w:rsid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17469A">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17469A">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该专卖店广告称</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同城最优，全场</w:t>
      </w:r>
      <w:r w:rsidRPr="002A0AF6">
        <w:rPr>
          <w:rFonts w:ascii="Times New Roman" w:eastAsia="楷体" w:hAnsi="Times New Roman" w:cs="Times New Roman"/>
          <w:b/>
          <w:color w:val="000000" w:themeColor="text1"/>
          <w:sz w:val="24"/>
        </w:rPr>
        <w:t>5—7</w:t>
      </w:r>
      <w:r w:rsidRPr="002A0AF6">
        <w:rPr>
          <w:rFonts w:ascii="Times New Roman" w:eastAsia="楷体" w:hAnsi="Times New Roman" w:cs="Times New Roman"/>
          <w:b/>
          <w:color w:val="000000" w:themeColor="text1"/>
          <w:sz w:val="24"/>
        </w:rPr>
        <w:t>折</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，但实际成交优惠是九折，属于作虚假或者引人误解的商业宣传，构成不正当竞争，</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正确。欺诈是指一方当事人故意告知对方虚假情况，或者故意隐瞒真实情况，诱使对方当事人作出错误意思表示的行为。虽然专卖店宣传折扣与实际交易折扣不符，但店员是以最新款为由，以九折优惠与小郑达成交易，并没有故意隐瞒篮球的真实情况，并不构成欺诈，</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正确。要约是希望与他人订立合同的意思表示，要约的内容应该明确具体，而专卖店的宣传广告</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同城最优，全场</w:t>
      </w:r>
      <w:r w:rsidRPr="002A0AF6">
        <w:rPr>
          <w:rFonts w:ascii="Times New Roman" w:eastAsia="楷体" w:hAnsi="Times New Roman" w:cs="Times New Roman"/>
          <w:b/>
          <w:color w:val="000000" w:themeColor="text1"/>
          <w:sz w:val="24"/>
        </w:rPr>
        <w:t>5—7</w:t>
      </w:r>
      <w:r w:rsidRPr="002A0AF6">
        <w:rPr>
          <w:rFonts w:ascii="Times New Roman" w:eastAsia="楷体" w:hAnsi="Times New Roman" w:cs="Times New Roman"/>
          <w:b/>
          <w:color w:val="000000" w:themeColor="text1"/>
          <w:sz w:val="24"/>
        </w:rPr>
        <w:t>折</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内容并不具体，没有</w:t>
      </w:r>
      <w:r w:rsidRPr="002A0AF6">
        <w:rPr>
          <w:rFonts w:ascii="Times New Roman" w:eastAsia="楷体" w:hAnsi="Times New Roman" w:cs="Times New Roman" w:hint="eastAsia"/>
          <w:b/>
          <w:color w:val="000000" w:themeColor="text1"/>
          <w:sz w:val="24"/>
        </w:rPr>
        <w:t>明确指向特定的商品和交易条件，属于要约邀请，而非要约，</w:t>
      </w:r>
      <w:r w:rsidRPr="002A0AF6">
        <w:rPr>
          <w:rFonts w:ascii="宋体" w:eastAsia="楷体" w:hAnsi="宋体" w:cs="Times New Roman" w:hint="eastAsia"/>
          <w:b/>
          <w:color w:val="000000" w:themeColor="text1"/>
          <w:sz w:val="24"/>
        </w:rPr>
        <w:t>①</w:t>
      </w:r>
      <w:r w:rsidRPr="002A0AF6">
        <w:rPr>
          <w:rFonts w:ascii="Times New Roman" w:eastAsia="楷体" w:hAnsi="Times New Roman" w:cs="Times New Roman" w:hint="eastAsia"/>
          <w:b/>
          <w:color w:val="000000" w:themeColor="text1"/>
          <w:sz w:val="24"/>
        </w:rPr>
        <w:t>错误。自主选择权是指消费者可以根据自己的消费需求，自主选择自己满意的商品或服务，决定是否购买的权利。店员的极力推荐行为并没有限制小郑的选择权，小郑是在店员推荐下自己选中一款篮球，故店员的推荐行为没有侵害小郑的自主选择权，</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错误。</w:t>
      </w:r>
      <w:r w:rsidRPr="002A0AF6">
        <w:rPr>
          <w:rFonts w:ascii="Times New Roman" w:eastAsia="楷体" w:hAnsi="Times New Roman" w:cs="Times New Roman" w:hint="eastAsia"/>
          <w:b/>
          <w:color w:val="000000" w:themeColor="text1"/>
          <w:sz w:val="24"/>
        </w:rPr>
        <w:t>]</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15</w:t>
      </w:r>
      <w:r w:rsidRPr="002A0AF6">
        <w:rPr>
          <w:rFonts w:ascii="Times New Roman" w:eastAsia="宋体" w:hAnsi="Times New Roman" w:cs="Times New Roman"/>
          <w:b/>
          <w:color w:val="000000" w:themeColor="text1"/>
          <w:sz w:val="24"/>
        </w:rPr>
        <w:t>．某家政公司委派员工杜某照护岳某。杜某烧水时，因岳某购买的新电水壶存在缺陷遭电击受伤，送医后由家政公司支付医疗费。事后，家政公司以给公司造成损失为由解除了与杜某的劳动合同。下列说法正确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该</w:t>
      </w:r>
      <w:r w:rsidRPr="002A0AF6">
        <w:rPr>
          <w:rFonts w:ascii="Times New Roman" w:eastAsia="宋体" w:hAnsi="Times New Roman" w:cs="Times New Roman" w:hint="eastAsia"/>
          <w:b/>
          <w:color w:val="000000" w:themeColor="text1"/>
          <w:sz w:val="24"/>
        </w:rPr>
        <w:t xml:space="preserve">家政公司与岳某之间构成债权关系　</w:t>
      </w:r>
      <w:r w:rsidRPr="002A0AF6">
        <w:rPr>
          <w:rFonts w:ascii="宋体" w:eastAsia="宋体" w:hAnsi="宋体" w:cs="Times New Roman" w:hint="eastAsia"/>
          <w:b/>
          <w:color w:val="000000" w:themeColor="text1"/>
          <w:sz w:val="24"/>
        </w:rPr>
        <w:t>②</w:t>
      </w:r>
      <w:r w:rsidRPr="002A0AF6">
        <w:rPr>
          <w:rFonts w:ascii="Times New Roman" w:eastAsia="宋体" w:hAnsi="Times New Roman" w:cs="Times New Roman" w:hint="eastAsia"/>
          <w:b/>
          <w:color w:val="000000" w:themeColor="text1"/>
          <w:sz w:val="24"/>
        </w:rPr>
        <w:t xml:space="preserve">杜某有权向生产电水壶的厂家请求赔偿　</w:t>
      </w:r>
      <w:r w:rsidRPr="002A0AF6">
        <w:rPr>
          <w:rFonts w:ascii="宋体" w:eastAsia="宋体" w:hAnsi="宋体" w:cs="Times New Roman" w:hint="eastAsia"/>
          <w:b/>
          <w:color w:val="000000" w:themeColor="text1"/>
          <w:sz w:val="24"/>
        </w:rPr>
        <w:t>③</w:t>
      </w:r>
      <w:r w:rsidRPr="002A0AF6">
        <w:rPr>
          <w:rFonts w:ascii="Times New Roman" w:eastAsia="宋体" w:hAnsi="Times New Roman" w:cs="Times New Roman" w:hint="eastAsia"/>
          <w:b/>
          <w:color w:val="000000" w:themeColor="text1"/>
          <w:sz w:val="24"/>
        </w:rPr>
        <w:t xml:space="preserve">岳某无权要求出售电水壶的商家承担违约责任　</w:t>
      </w: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杜某可以就解除劳动合同一事直接向人民法院起诉</w:t>
      </w:r>
    </w:p>
    <w:p w:rsid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17469A">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17469A">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家政公司委派员工杜某为岳某提供照护服务，双方形成服务合同关系</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债权债务关系</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，岳某是债权人，家政公司是债务人，</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正确。杜某因电水壶存在缺陷遭电击受伤，生产电水壶的厂家应对产品质量问题导致的消费者权益受侵害承担责任，杜某有权向</w:t>
      </w:r>
      <w:r w:rsidRPr="002A0AF6">
        <w:rPr>
          <w:rFonts w:ascii="Times New Roman" w:eastAsia="楷体" w:hAnsi="Times New Roman" w:cs="Times New Roman" w:hint="eastAsia"/>
          <w:b/>
          <w:color w:val="000000" w:themeColor="text1"/>
          <w:sz w:val="24"/>
        </w:rPr>
        <w:t>厂家请求赔偿，</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正确。岳某与出售电水壶的商家存在买卖合同关系，岳某购买的新电水壶存在缺陷，岳某有权要求商家承担违约责任，</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错误。家政公司解除与杜某的劳动合同属于劳动争议，须先经过劳动仲裁程序，若当事人对仲裁裁决不服的，才可向人民法院起诉，</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错误。</w:t>
      </w:r>
      <w:r w:rsidRPr="002A0AF6">
        <w:rPr>
          <w:rFonts w:ascii="Times New Roman" w:eastAsia="楷体" w:hAnsi="Times New Roman" w:cs="Times New Roman" w:hint="eastAsia"/>
          <w:b/>
          <w:color w:val="000000" w:themeColor="text1"/>
          <w:sz w:val="24"/>
        </w:rPr>
        <w:t>]</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16</w:t>
      </w:r>
      <w:r w:rsidRPr="002A0AF6">
        <w:rPr>
          <w:rFonts w:ascii="Times New Roman" w:eastAsia="宋体" w:hAnsi="Times New Roman" w:cs="Times New Roman"/>
          <w:b/>
          <w:color w:val="000000" w:themeColor="text1"/>
          <w:sz w:val="24"/>
        </w:rPr>
        <w:t>．我国科研团队在四川卧龙国家自然保护区发现一开黄色鸭嘴形小花的兰科植物新种。经过研究，科研人员确定这个兰科植物新种属于石豆兰属。若构建一正确三段论支持科研人员的结论，以下判断中可作为该三段论大、小前提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石豆兰属植物是开黄色鸭嘴</w:t>
      </w:r>
      <w:r w:rsidRPr="002A0AF6">
        <w:rPr>
          <w:rFonts w:ascii="Times New Roman" w:eastAsia="宋体" w:hAnsi="Times New Roman" w:cs="Times New Roman" w:hint="eastAsia"/>
          <w:b/>
          <w:color w:val="000000" w:themeColor="text1"/>
          <w:sz w:val="24"/>
        </w:rPr>
        <w:t>形小花的兰科植物</w:t>
      </w:r>
      <w:r w:rsidR="00106F55">
        <w:rPr>
          <w:rFonts w:ascii="Times New Roman" w:eastAsia="宋体" w:hAnsi="Times New Roman" w:cs="Times New Roman" w:hint="eastAsia"/>
          <w:b/>
          <w:color w:val="000000" w:themeColor="text1"/>
          <w:sz w:val="24"/>
        </w:rPr>
        <w:t xml:space="preserve">　</w:t>
      </w:r>
      <w:r w:rsidRPr="002A0AF6">
        <w:rPr>
          <w:rFonts w:ascii="宋体" w:eastAsia="宋体" w:hAnsi="宋体" w:cs="Times New Roman" w:hint="eastAsia"/>
          <w:b/>
          <w:color w:val="000000" w:themeColor="text1"/>
          <w:sz w:val="24"/>
        </w:rPr>
        <w:t>②</w:t>
      </w:r>
      <w:r w:rsidRPr="002A0AF6">
        <w:rPr>
          <w:rFonts w:ascii="Times New Roman" w:eastAsia="宋体" w:hAnsi="Times New Roman" w:cs="Times New Roman" w:hint="eastAsia"/>
          <w:b/>
          <w:color w:val="000000" w:themeColor="text1"/>
          <w:sz w:val="24"/>
        </w:rPr>
        <w:t>开黄色鸭嘴形小花的兰科植物都属于石豆兰属</w:t>
      </w:r>
      <w:r w:rsidR="00106F55">
        <w:rPr>
          <w:rFonts w:ascii="Times New Roman" w:eastAsia="宋体" w:hAnsi="Times New Roman" w:cs="Times New Roman" w:hint="eastAsia"/>
          <w:b/>
          <w:color w:val="000000" w:themeColor="text1"/>
          <w:sz w:val="24"/>
        </w:rPr>
        <w:t xml:space="preserve">　</w:t>
      </w:r>
      <w:r w:rsidRPr="002A0AF6">
        <w:rPr>
          <w:rFonts w:ascii="宋体" w:eastAsia="宋体" w:hAnsi="宋体" w:cs="Times New Roman" w:hint="eastAsia"/>
          <w:b/>
          <w:color w:val="000000" w:themeColor="text1"/>
          <w:sz w:val="24"/>
        </w:rPr>
        <w:t>③</w:t>
      </w:r>
      <w:r w:rsidRPr="002A0AF6">
        <w:rPr>
          <w:rFonts w:ascii="Times New Roman" w:eastAsia="宋体" w:hAnsi="Times New Roman" w:cs="Times New Roman" w:hint="eastAsia"/>
          <w:b/>
          <w:color w:val="000000" w:themeColor="text1"/>
          <w:sz w:val="24"/>
        </w:rPr>
        <w:t xml:space="preserve">有些开黄色鸭嘴形小花的兰科植物是兰科植物新种　</w:t>
      </w: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这个兰科植物新种是开黄色鸭嘴形小花的兰科植物</w:t>
      </w:r>
    </w:p>
    <w:p w:rsid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17469A">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17469A">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D</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在三段论推理中，结论中的谓项叫作</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大项</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，结论中的主项叫作</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小项</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，在结论中不出现而在前提中出现两次的项叫作</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中项</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。已知结论为</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这个兰科植物新种属于石豆兰属</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，故</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大项</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为</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石豆兰属</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大前提中应包含该项，</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小项</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为</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这个兰</w:t>
      </w:r>
      <w:r w:rsidRPr="002A0AF6">
        <w:rPr>
          <w:rFonts w:ascii="Times New Roman" w:eastAsia="楷体" w:hAnsi="Times New Roman" w:cs="Times New Roman" w:hint="eastAsia"/>
          <w:b/>
          <w:color w:val="000000" w:themeColor="text1"/>
          <w:sz w:val="24"/>
        </w:rPr>
        <w:t>科植物新种</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——小前提中应包含该项。</w:t>
      </w:r>
      <w:r w:rsidRPr="002A0AF6">
        <w:rPr>
          <w:rFonts w:ascii="宋体" w:eastAsia="楷体" w:hAnsi="宋体" w:cs="Times New Roman" w:hint="eastAsia"/>
          <w:b/>
          <w:color w:val="000000" w:themeColor="text1"/>
          <w:sz w:val="24"/>
        </w:rPr>
        <w:t>②④</w:t>
      </w:r>
      <w:r w:rsidRPr="002A0AF6">
        <w:rPr>
          <w:rFonts w:ascii="Times New Roman" w:eastAsia="楷体" w:hAnsi="Times New Roman" w:cs="Times New Roman" w:hint="eastAsia"/>
          <w:b/>
          <w:color w:val="000000" w:themeColor="text1"/>
          <w:sz w:val="24"/>
        </w:rPr>
        <w:t>符合三段论推理规则，</w:t>
      </w:r>
      <w:r w:rsidRPr="002A0AF6">
        <w:rPr>
          <w:rFonts w:ascii="Times New Roman" w:eastAsia="楷体" w:hAnsi="Times New Roman" w:cs="Times New Roman"/>
          <w:b/>
          <w:color w:val="000000" w:themeColor="text1"/>
          <w:sz w:val="24"/>
        </w:rPr>
        <w:t>D</w:t>
      </w:r>
      <w:r w:rsidRPr="002A0AF6">
        <w:rPr>
          <w:rFonts w:ascii="Times New Roman" w:eastAsia="楷体" w:hAnsi="Times New Roman" w:cs="Times New Roman"/>
          <w:b/>
          <w:color w:val="000000" w:themeColor="text1"/>
          <w:sz w:val="24"/>
        </w:rPr>
        <w:t>入选。在</w:t>
      </w:r>
      <w:r w:rsidRPr="002A0AF6">
        <w:rPr>
          <w:rFonts w:ascii="宋体" w:eastAsia="楷体" w:hAnsi="宋体" w:cs="Times New Roman"/>
          <w:b/>
          <w:color w:val="000000" w:themeColor="text1"/>
          <w:sz w:val="24"/>
        </w:rPr>
        <w:t>①③</w:t>
      </w:r>
      <w:r w:rsidRPr="002A0AF6">
        <w:rPr>
          <w:rFonts w:ascii="Times New Roman" w:eastAsia="楷体" w:hAnsi="Times New Roman" w:cs="Times New Roman"/>
          <w:b/>
          <w:color w:val="000000" w:themeColor="text1"/>
          <w:sz w:val="24"/>
        </w:rPr>
        <w:t>组合中，出现四个不同的项，犯了</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四概念</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错误，且中项为</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开黄色鸭嘴形小花的兰科植物</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在大、小前提中均不周延，排除</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。在</w:t>
      </w:r>
      <w:r w:rsidRPr="002A0AF6">
        <w:rPr>
          <w:rFonts w:ascii="宋体" w:eastAsia="楷体" w:hAnsi="宋体" w:cs="Times New Roman"/>
          <w:b/>
          <w:color w:val="000000" w:themeColor="text1"/>
          <w:sz w:val="24"/>
        </w:rPr>
        <w:t>①④</w:t>
      </w:r>
      <w:r w:rsidRPr="002A0AF6">
        <w:rPr>
          <w:rFonts w:ascii="Times New Roman" w:eastAsia="楷体" w:hAnsi="Times New Roman" w:cs="Times New Roman"/>
          <w:b/>
          <w:color w:val="000000" w:themeColor="text1"/>
          <w:sz w:val="24"/>
        </w:rPr>
        <w:t>组合中，中项为</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开黄色鸭嘴形小花的兰科植物</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，在大、小前提中均不周延，排除</w:t>
      </w:r>
      <w:r w:rsidRPr="002A0AF6">
        <w:rPr>
          <w:rFonts w:ascii="Times New Roman" w:eastAsia="楷体" w:hAnsi="Times New Roman" w:cs="Times New Roman"/>
          <w:b/>
          <w:color w:val="000000" w:themeColor="text1"/>
          <w:sz w:val="24"/>
        </w:rPr>
        <w:t>B</w:t>
      </w:r>
      <w:r w:rsidRPr="002A0AF6">
        <w:rPr>
          <w:rFonts w:ascii="Times New Roman" w:eastAsia="楷体" w:hAnsi="Times New Roman" w:cs="Times New Roman"/>
          <w:b/>
          <w:color w:val="000000" w:themeColor="text1"/>
          <w:sz w:val="24"/>
        </w:rPr>
        <w:t>。</w:t>
      </w:r>
      <w:r w:rsidRPr="002A0AF6">
        <w:rPr>
          <w:rFonts w:ascii="宋体" w:eastAsia="楷体" w:hAnsi="宋体" w:cs="Times New Roman"/>
          <w:b/>
          <w:color w:val="000000" w:themeColor="text1"/>
          <w:sz w:val="24"/>
        </w:rPr>
        <w:t>②③</w:t>
      </w:r>
      <w:r w:rsidRPr="002A0AF6">
        <w:rPr>
          <w:rFonts w:ascii="Times New Roman" w:eastAsia="楷体" w:hAnsi="Times New Roman" w:cs="Times New Roman"/>
          <w:b/>
          <w:color w:val="000000" w:themeColor="text1"/>
          <w:sz w:val="24"/>
        </w:rPr>
        <w:t>组合得出的结论应为</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有的兰科植物新种属于石豆兰属</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，排除</w:t>
      </w:r>
      <w:r w:rsidRPr="002A0AF6">
        <w:rPr>
          <w:rFonts w:ascii="Times New Roman" w:eastAsia="楷体" w:hAnsi="Times New Roman" w:cs="Times New Roman"/>
          <w:b/>
          <w:color w:val="000000" w:themeColor="text1"/>
          <w:sz w:val="24"/>
        </w:rPr>
        <w:t>C</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000000" w:themeColor="text1"/>
          <w:sz w:val="24"/>
        </w:rPr>
        <w:t>二、非选择题：本题共</w:t>
      </w:r>
      <w:r w:rsidRPr="002A0AF6">
        <w:rPr>
          <w:rFonts w:ascii="Times New Roman" w:eastAsia="黑体" w:hAnsi="Times New Roman" w:cs="Times New Roman"/>
          <w:b/>
          <w:color w:val="000000" w:themeColor="text1"/>
          <w:sz w:val="24"/>
        </w:rPr>
        <w:t>3</w:t>
      </w:r>
      <w:r w:rsidRPr="002A0AF6">
        <w:rPr>
          <w:rFonts w:ascii="Times New Roman" w:eastAsia="黑体" w:hAnsi="Times New Roman" w:cs="Times New Roman"/>
          <w:b/>
          <w:color w:val="000000" w:themeColor="text1"/>
          <w:sz w:val="24"/>
        </w:rPr>
        <w:t>小题，共</w:t>
      </w:r>
      <w:r w:rsidRPr="002A0AF6">
        <w:rPr>
          <w:rFonts w:ascii="Times New Roman" w:eastAsia="黑体" w:hAnsi="Times New Roman" w:cs="Times New Roman"/>
          <w:b/>
          <w:color w:val="000000" w:themeColor="text1"/>
          <w:sz w:val="24"/>
        </w:rPr>
        <w:t>52</w:t>
      </w:r>
      <w:r w:rsidRPr="002A0AF6">
        <w:rPr>
          <w:rFonts w:ascii="Times New Roman" w:eastAsia="黑体" w:hAnsi="Times New Roman" w:cs="Times New Roman"/>
          <w:b/>
          <w:color w:val="000000" w:themeColor="text1"/>
          <w:sz w:val="24"/>
        </w:rPr>
        <w:t>分。</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17</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(10</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阅读材料，完成下列要求。</w:t>
      </w:r>
    </w:p>
    <w:p w:rsidR="0075731D" w:rsidRPr="002A0AF6" w:rsidRDefault="0075731D" w:rsidP="0017469A">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习近平总书记指出：</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民主不是装饰品</w:t>
      </w:r>
      <w:r w:rsidRPr="002A0AF6">
        <w:rPr>
          <w:rFonts w:ascii="Times New Roman" w:eastAsia="楷体" w:hAnsi="Times New Roman" w:cs="Times New Roman" w:hint="eastAsia"/>
          <w:b/>
          <w:color w:val="000000" w:themeColor="text1"/>
          <w:sz w:val="24"/>
        </w:rPr>
        <w:t>，不是用来做摆设的，而是要用来解决人民要解决的问题的。</w:t>
      </w:r>
      <w:r w:rsidRPr="00A73771">
        <w:rPr>
          <w:rFonts w:ascii="宋体" w:eastAsia="宋体" w:hAnsi="宋体" w:cs="Times New Roman" w:hint="eastAsia"/>
          <w:b/>
          <w:color w:val="000000" w:themeColor="text1"/>
          <w:sz w:val="24"/>
        </w:rPr>
        <w:t>”</w:t>
      </w:r>
    </w:p>
    <w:p w:rsidR="0075731D" w:rsidRPr="002A0AF6" w:rsidRDefault="0075731D" w:rsidP="0017469A">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楷体" w:hAnsi="Times New Roman" w:cs="Times New Roman" w:hint="eastAsia"/>
          <w:b/>
          <w:color w:val="000000" w:themeColor="text1"/>
          <w:sz w:val="24"/>
        </w:rPr>
        <w:t>针对街道没有本级人大代表、人大街道工委履职抓手不足的情况，某市人大推行街道议政会制度，组建由辖区各级人大代表、企事业单位及居民代表构成的街道议政会，构建街道人大监督履职体系。该制度是人民代表大会制度在街道的延伸。</w:t>
      </w:r>
    </w:p>
    <w:p w:rsidR="0075731D" w:rsidRPr="002A0AF6" w:rsidRDefault="0075731D" w:rsidP="0017469A">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Times New Roman" w:eastAsia="楷体" w:hAnsi="Times New Roman" w:cs="Times New Roman" w:hint="eastAsia"/>
          <w:b/>
          <w:color w:val="000000" w:themeColor="text1"/>
          <w:sz w:val="24"/>
        </w:rPr>
        <w:t>街道议政会上接党委政府、下联人民群众。在工作过程中，某街道议政会广泛征集民意，由群众</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点单</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民生问题；组织集体会商，由代表</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选单</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，票选民生实事项目，转交相关部门处理；实施全程跟踪，由市人大邀请居民共同</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验单</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，对满意度低的项目</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回头看</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。仅半年时间，该街道议政会帮助群众解决实际问题</w:t>
      </w:r>
      <w:r w:rsidRPr="002A0AF6">
        <w:rPr>
          <w:rFonts w:ascii="Times New Roman" w:eastAsia="楷体" w:hAnsi="Times New Roman" w:cs="Times New Roman"/>
          <w:b/>
          <w:color w:val="000000" w:themeColor="text1"/>
          <w:sz w:val="24"/>
        </w:rPr>
        <w:t>30</w:t>
      </w:r>
      <w:r w:rsidRPr="002A0AF6">
        <w:rPr>
          <w:rFonts w:ascii="Times New Roman" w:eastAsia="楷体" w:hAnsi="Times New Roman" w:cs="Times New Roman"/>
          <w:b/>
          <w:color w:val="000000" w:themeColor="text1"/>
          <w:sz w:val="24"/>
        </w:rPr>
        <w:t>余件，推动民生工作从</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答复满意</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向</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结果满意</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转变，在实践中实现过程民主和成果民主的统一。</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结合材料，运用《政治与法治》的知识，总结该市人大推进</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实现过程民主和成果民主统一</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的经验并阐述其价值。</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FF0000"/>
          <w:sz w:val="24"/>
        </w:rPr>
        <w:t>答案</w:t>
      </w:r>
      <w:r w:rsidRPr="002A0AF6">
        <w:rPr>
          <w:rFonts w:ascii="Times New Roman" w:eastAsia="黑体" w:hAnsi="Times New Roman" w:cs="Times New Roman"/>
          <w:b/>
          <w:color w:val="FF0000"/>
          <w:sz w:val="24"/>
        </w:rPr>
        <w:t>]</w:t>
      </w:r>
      <w:r w:rsidRPr="002A0AF6">
        <w:rPr>
          <w:rFonts w:ascii="Times New Roman" w:eastAsia="宋体" w:hAnsi="Times New Roman" w:cs="Times New Roman"/>
          <w:b/>
          <w:color w:val="000000" w:themeColor="text1"/>
          <w:sz w:val="24"/>
        </w:rPr>
        <w:t xml:space="preserve">　</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人大推行街道议政会制度，发挥人民代表大会制度的优越性。</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人大坚持党的领导，架起党委政府、人民群众沟通的桥梁，构建良好党群政群关系。</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发挥人民主体作用，人大代表行使表决权，有利于促进决策的科学化与民主化。</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市人大与居民</w:t>
      </w:r>
      <w:r w:rsidRPr="00A73771">
        <w:rPr>
          <w:rFonts w:ascii="宋体" w:eastAsia="宋体" w:hAnsi="宋体" w:cs="Times New Roman"/>
          <w:b/>
          <w:color w:val="000000" w:themeColor="text1"/>
          <w:sz w:val="24"/>
        </w:rPr>
        <w:t>“</w:t>
      </w:r>
      <w:r w:rsidRPr="002A0AF6">
        <w:rPr>
          <w:rFonts w:ascii="Times New Roman" w:eastAsia="宋体" w:hAnsi="Times New Roman" w:cs="Times New Roman" w:hint="eastAsia"/>
          <w:b/>
          <w:color w:val="000000" w:themeColor="text1"/>
          <w:sz w:val="24"/>
        </w:rPr>
        <w:t>验单</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，构建街道人大监督履职体系，有利于保证民生实事的落地与实效，促进过程民主与成果民主的统一。</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18</w:t>
      </w:r>
      <w:r w:rsidRPr="002A0AF6">
        <w:rPr>
          <w:rFonts w:ascii="Times New Roman" w:eastAsia="宋体" w:hAnsi="Times New Roman" w:cs="Times New Roman" w:hint="eastAsia"/>
          <w:b/>
          <w:color w:val="000000" w:themeColor="text1"/>
          <w:sz w:val="24"/>
        </w:rPr>
        <w:t>．</w:t>
      </w:r>
      <w:r w:rsidRPr="002A0AF6">
        <w:rPr>
          <w:rFonts w:ascii="Times New Roman" w:eastAsia="宋体" w:hAnsi="Times New Roman" w:cs="Times New Roman"/>
          <w:b/>
          <w:color w:val="000000" w:themeColor="text1"/>
          <w:sz w:val="24"/>
        </w:rPr>
        <w:t>(10</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阅读材料，完成下列要求。</w:t>
      </w:r>
    </w:p>
    <w:p w:rsidR="0075731D" w:rsidRPr="002A0AF6" w:rsidRDefault="0075731D" w:rsidP="0017469A">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张某和李某是邻居，也是同事。张某上下班时经常免费搭乘李某的私家车。某日，李某边驾驶边接听手持电话，并超速</w:t>
      </w:r>
      <w:r w:rsidRPr="002A0AF6">
        <w:rPr>
          <w:rFonts w:ascii="Times New Roman" w:eastAsia="楷体" w:hAnsi="Times New Roman" w:cs="Times New Roman"/>
          <w:b/>
          <w:color w:val="000000" w:themeColor="text1"/>
          <w:sz w:val="24"/>
        </w:rPr>
        <w:t>50%</w:t>
      </w:r>
      <w:r w:rsidRPr="002A0AF6">
        <w:rPr>
          <w:rFonts w:ascii="Times New Roman" w:eastAsia="楷体" w:hAnsi="Times New Roman" w:cs="Times New Roman"/>
          <w:b/>
          <w:color w:val="000000" w:themeColor="text1"/>
          <w:sz w:val="24"/>
        </w:rPr>
        <w:t>行驶，导致车辆撞上路边护栏，同乘的张某受伤住院。经交警部门认定，李某应对此次事故负全部责任。</w:t>
      </w:r>
    </w:p>
    <w:p w:rsidR="0075731D" w:rsidRPr="002A0AF6" w:rsidRDefault="0075731D" w:rsidP="0017469A">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Times New Roman" w:eastAsia="楷体" w:hAnsi="Times New Roman" w:cs="Times New Roman"/>
          <w:b/>
          <w:color w:val="000000" w:themeColor="text1"/>
          <w:sz w:val="24"/>
        </w:rPr>
        <w:t>张某要求李某承担医疗费、误工费等。李某认为自己无偿搭载张某，应当减轻赔偿责任。因双方就赔偿数额协商未果，李某被诉至人民法院。在承办法官多次调解下，双</w:t>
      </w:r>
      <w:r w:rsidRPr="002A0AF6">
        <w:rPr>
          <w:rFonts w:ascii="Times New Roman" w:eastAsia="楷体" w:hAnsi="Times New Roman" w:cs="Times New Roman" w:hint="eastAsia"/>
          <w:b/>
          <w:color w:val="000000" w:themeColor="text1"/>
          <w:sz w:val="24"/>
        </w:rPr>
        <w:t>方达成赔偿协议：李某同意适当承担上述费用，张某同意减少李某的赔偿数额。随后，李某如约履行了赔偿义务。</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相关链接</w:t>
      </w:r>
    </w:p>
    <w:p w:rsidR="0075731D" w:rsidRPr="002A0AF6" w:rsidRDefault="0075731D" w:rsidP="0017469A">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黑体" w:hAnsi="Times New Roman" w:cs="Times New Roman"/>
          <w:b/>
          <w:color w:val="000000" w:themeColor="text1"/>
          <w:sz w:val="24"/>
        </w:rPr>
        <w:t>【好意同乘规则】</w:t>
      </w:r>
    </w:p>
    <w:p w:rsidR="0075731D" w:rsidRPr="002A0AF6" w:rsidRDefault="0075731D" w:rsidP="0017469A">
      <w:pPr>
        <w:pStyle w:val="a3"/>
        <w:pBdr>
          <w:top w:val="single" w:sz="4" w:space="1" w:color="auto"/>
          <w:left w:val="single" w:sz="4" w:space="4" w:color="auto"/>
          <w:bottom w:val="single" w:sz="4" w:space="1" w:color="auto"/>
          <w:right w:val="single" w:sz="4" w:space="4" w:color="auto"/>
        </w:pBdr>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Times New Roman" w:eastAsia="楷体" w:hAnsi="Times New Roman" w:cs="Times New Roman"/>
          <w:b/>
          <w:color w:val="000000" w:themeColor="text1"/>
          <w:sz w:val="24"/>
        </w:rPr>
        <w:t>《中华人民共和国民法典》第一千二百一十七条：</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非营运机动车发生交通事故造成无偿搭乘人损害，属于该机动车一方责任的，应当减轻其赔偿责任，但是机动车使用人有故意或者重大过失的除外。</w:t>
      </w:r>
      <w:r w:rsidRPr="00A73771">
        <w:rPr>
          <w:rFonts w:ascii="宋体" w:eastAsia="宋体" w:hAnsi="宋体" w:cs="Times New Roman"/>
          <w:b/>
          <w:color w:val="000000" w:themeColor="text1"/>
          <w:sz w:val="24"/>
        </w:rPr>
        <w:t>”</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结合材料，运用《法律与生活》的知识，说明调解协议约定内容的依据以及此纠纷被成功化解的意义。</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FF0000"/>
          <w:sz w:val="24"/>
        </w:rPr>
        <w:t>答案</w:t>
      </w:r>
      <w:r w:rsidRPr="002A0AF6">
        <w:rPr>
          <w:rFonts w:ascii="Times New Roman" w:eastAsia="黑体" w:hAnsi="Times New Roman" w:cs="Times New Roman"/>
          <w:b/>
          <w:color w:val="FF0000"/>
          <w:sz w:val="24"/>
        </w:rPr>
        <w:t>]</w:t>
      </w:r>
      <w:r w:rsidRPr="002A0AF6">
        <w:rPr>
          <w:rFonts w:ascii="Times New Roman" w:eastAsia="宋体" w:hAnsi="Times New Roman" w:cs="Times New Roman"/>
          <w:b/>
          <w:color w:val="000000" w:themeColor="text1"/>
          <w:sz w:val="24"/>
        </w:rPr>
        <w:t xml:space="preserve">　</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李某因过错造成张某人身损害应承担侵权责任，应赔偿医疗费、误工费等。</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李某的行为属于好意同乘，但存在重大过失，不满足法定的减轻赔偿责任条件，张某同意减少李某赔偿数额的行为符合自愿原则。</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诉讼调解节省了司法资源，有利于便捷、高效地解决纠纷，提醒公众在乐善好施的同时应遵守法律规定，在鼓励互帮互助与承担法律责任之间寻求平衡。</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19</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(32</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阅读材料，完成下列要求。</w:t>
      </w:r>
    </w:p>
    <w:p w:rsidR="0075731D" w:rsidRPr="002A0AF6" w:rsidRDefault="0075731D" w:rsidP="0017469A">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Times New Roman" w:eastAsia="楷体" w:hAnsi="Times New Roman" w:cs="Times New Roman"/>
          <w:b/>
          <w:color w:val="000000" w:themeColor="text1"/>
          <w:sz w:val="24"/>
        </w:rPr>
        <w:t>当今的中国，以发展增益世界繁荣，以文化感润世道人心。在伦敦发布的《</w:t>
      </w:r>
      <w:r w:rsidRPr="002A0AF6">
        <w:rPr>
          <w:rFonts w:ascii="Times New Roman" w:eastAsia="楷体" w:hAnsi="Times New Roman" w:cs="Times New Roman"/>
          <w:b/>
          <w:color w:val="000000" w:themeColor="text1"/>
          <w:sz w:val="24"/>
        </w:rPr>
        <w:t>2025</w:t>
      </w:r>
      <w:r w:rsidRPr="002A0AF6">
        <w:rPr>
          <w:rFonts w:ascii="Times New Roman" w:eastAsia="楷体" w:hAnsi="Times New Roman" w:cs="Times New Roman"/>
          <w:b/>
          <w:color w:val="000000" w:themeColor="text1"/>
          <w:sz w:val="24"/>
        </w:rPr>
        <w:t>年全球软实力指数》中显示，中国软实力升至世界第二位</w:t>
      </w:r>
      <w:r w:rsidRPr="002A0AF6">
        <w:rPr>
          <w:rFonts w:ascii="Times New Roman" w:eastAsia="楷体" w:hAnsi="Times New Roman" w:cs="Times New Roman" w:hint="eastAsia"/>
          <w:b/>
          <w:color w:val="000000" w:themeColor="text1"/>
          <w:sz w:val="24"/>
        </w:rPr>
        <w:t>。</w:t>
      </w:r>
    </w:p>
    <w:p w:rsidR="0075731D" w:rsidRPr="002A0AF6" w:rsidRDefault="0075731D" w:rsidP="0017469A">
      <w:pPr>
        <w:pStyle w:val="a3"/>
        <w:tabs>
          <w:tab w:val="left" w:pos="4200"/>
        </w:tabs>
        <w:overflowPunct w:val="0"/>
        <w:snapToGrid w:val="0"/>
        <w:spacing w:line="360" w:lineRule="auto"/>
        <w:ind w:firstLineChars="200" w:firstLine="482"/>
        <w:textAlignment w:val="center"/>
        <w:rPr>
          <w:rFonts w:ascii="Times New Roman" w:eastAsia="黑体" w:hAnsi="Times New Roman" w:cs="Times New Roman"/>
          <w:b/>
          <w:color w:val="000000" w:themeColor="text1"/>
          <w:sz w:val="24"/>
        </w:rPr>
      </w:pPr>
      <w:r w:rsidRPr="002A0AF6">
        <w:rPr>
          <w:rFonts w:ascii="Times New Roman" w:eastAsia="黑体" w:hAnsi="Times New Roman" w:cs="Times New Roman"/>
          <w:b/>
          <w:color w:val="000000" w:themeColor="text1"/>
          <w:sz w:val="24"/>
        </w:rPr>
        <w:t>材料一　【多彩中华　美美与共】</w:t>
      </w:r>
    </w:p>
    <w:p w:rsidR="0075731D" w:rsidRPr="002A0AF6" w:rsidRDefault="0075731D" w:rsidP="0017469A">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中国软实力提升，本源在于中国式现代化具有显著优势。中国式现代化展现了现代化的另一幅图景，许多发展中国家表达了向中国学习的愿望。作为世界大国，中国以自身发展造福世界，用菌草技术让巴布亚新几内亚农民实现增收，用医疗援助帮助非洲提高公共卫生水平</w:t>
      </w:r>
      <w:r w:rsidRPr="002A0AF6">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中国的努力得到发展中国家高度赞扬。中华优秀传统文化也在国际上绽放异彩，太极拳、春节等先后被列入联合国教科文组织人类非物质文化遗产代表作名录；《哪吒之魔童闹海》登顶全球动画电影票房榜，《黑神</w:t>
      </w:r>
      <w:r w:rsidRPr="002A0AF6">
        <w:rPr>
          <w:rFonts w:ascii="Times New Roman" w:eastAsia="楷体" w:hAnsi="Times New Roman" w:cs="Times New Roman" w:hint="eastAsia"/>
          <w:b/>
          <w:color w:val="000000" w:themeColor="text1"/>
          <w:sz w:val="24"/>
        </w:rPr>
        <w:t>话：悟空》获全球游戏大奖。中国不仅是传承数千年的文化大国，也是国际多边主义的坚定维护者。中国提出的一系列对外倡议和对国际、地区相关机制制定的积极参与取得丰硕成果，这些成果惠己达人，使越来越多国家感受到中国的大国担当。</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结合材料一，运用《当代国际政治与经济》的知识，分析中国软实力获得世界认可的原因。</w:t>
      </w:r>
      <w:r w:rsidRPr="002A0AF6">
        <w:rPr>
          <w:rFonts w:ascii="Times New Roman" w:eastAsia="宋体" w:hAnsi="Times New Roman" w:cs="Times New Roman"/>
          <w:b/>
          <w:color w:val="000000" w:themeColor="text1"/>
          <w:sz w:val="24"/>
        </w:rPr>
        <w:t>(8</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17469A">
      <w:pPr>
        <w:pStyle w:val="a3"/>
        <w:tabs>
          <w:tab w:val="left" w:pos="4200"/>
        </w:tabs>
        <w:overflowPunct w:val="0"/>
        <w:snapToGrid w:val="0"/>
        <w:spacing w:line="360" w:lineRule="auto"/>
        <w:ind w:firstLineChars="200" w:firstLine="482"/>
        <w:textAlignment w:val="center"/>
        <w:rPr>
          <w:rFonts w:ascii="Times New Roman" w:eastAsia="黑体" w:hAnsi="Times New Roman" w:cs="Times New Roman"/>
          <w:b/>
          <w:color w:val="000000" w:themeColor="text1"/>
          <w:sz w:val="24"/>
        </w:rPr>
      </w:pPr>
      <w:r w:rsidRPr="002A0AF6">
        <w:rPr>
          <w:rFonts w:ascii="Times New Roman" w:eastAsia="黑体" w:hAnsi="Times New Roman" w:cs="Times New Roman"/>
          <w:b/>
          <w:color w:val="000000" w:themeColor="text1"/>
          <w:sz w:val="24"/>
        </w:rPr>
        <w:t>材料二　【中医智慧　泽被天下】</w:t>
      </w:r>
    </w:p>
    <w:p w:rsidR="0075731D" w:rsidRPr="002A0AF6" w:rsidRDefault="0075731D" w:rsidP="0017469A">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中医针灸是中国文化软实力的一个重要载体。作为中国先民与疾病斗争中形成的一种医疗技艺，它由针法和灸法构成。针法是以针刺经络</w:t>
      </w:r>
      <w:r w:rsidRPr="002A0AF6">
        <w:rPr>
          <w:rFonts w:ascii="Times New Roman" w:eastAsia="楷体" w:hAnsi="Times New Roman" w:cs="Times New Roman" w:hint="eastAsia"/>
          <w:b/>
          <w:color w:val="000000" w:themeColor="text1"/>
          <w:sz w:val="24"/>
        </w:rPr>
        <w:t>穴位的治疗方法。石器时代的人们发现，以尖锐石器按压身体疼痛部位能使症状缓解或消失，最早的针具——砭石应运而生。灸法则是以艾草等熏灼穴位施治。它是古人用火时，受某些病痛经火熏灼得以缓解的启示发明的。</w:t>
      </w:r>
    </w:p>
    <w:p w:rsidR="0075731D" w:rsidRPr="002A0AF6" w:rsidRDefault="0075731D" w:rsidP="0017469A">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楷体" w:hAnsi="Times New Roman" w:cs="Times New Roman" w:hint="eastAsia"/>
          <w:b/>
          <w:color w:val="000000" w:themeColor="text1"/>
          <w:sz w:val="24"/>
        </w:rPr>
        <w:t>在前人长期针灸实践中，针具和疗法得到改进，相关研究也逐步深入。《黄帝内经》是最早系统论述针灸疗法及适应症的经典；在唐代，针灸在中医体系中的地位正式确立；鉴于当时针灸古籍</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错讹甚多</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，北宋名医王惟一结合针灸实践编撰的《铜人腧穴针灸图经》对之加以修正和补充，推进了针灸的规范化和专业化；以明代《针灸大成》为代表的历代针灸典籍，为后世学习针灸提供了重要参考。</w:t>
      </w:r>
    </w:p>
    <w:p w:rsidR="0075731D" w:rsidRPr="002A0AF6" w:rsidRDefault="0075731D" w:rsidP="0017469A">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楷体" w:hAnsi="Times New Roman" w:cs="Times New Roman" w:hint="eastAsia"/>
          <w:b/>
          <w:color w:val="000000" w:themeColor="text1"/>
          <w:sz w:val="24"/>
        </w:rPr>
        <w:t>近几十年来，通过与免疫、神经生理等多学科融合，中医针灸理论研究范围逐步扩展。随着理论成果的应用和现代科技的影响，针灸针与手术刀融合而成的针刀等针具种类日益丰富，针灸智能机器人等新型设备也成功研发；受手法运针启发，人们发明了激光针法、微波针法等现代疗法，提升了治疗的精准度和效率。可见，针灸这一伟大的医学智慧还有更大潜力值得发掘。</w:t>
      </w:r>
    </w:p>
    <w:p w:rsidR="0075731D" w:rsidRPr="002A0AF6" w:rsidRDefault="0075731D" w:rsidP="0017469A">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楷体" w:hAnsi="Times New Roman" w:cs="Times New Roman" w:hint="eastAsia"/>
          <w:b/>
          <w:color w:val="000000" w:themeColor="text1"/>
          <w:sz w:val="24"/>
        </w:rPr>
        <w:t>目前，中医针灸作为</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当今全球应用最广泛、接受程度最高的传统医学</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，为保障全人类健康发挥着积极作用。</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中医针灸理论是在与实践的</w:t>
      </w:r>
      <w:r w:rsidRPr="002A0AF6">
        <w:rPr>
          <w:rFonts w:ascii="Times New Roman" w:eastAsia="宋体" w:hAnsi="Times New Roman" w:cs="Times New Roman" w:hint="eastAsia"/>
          <w:b/>
          <w:color w:val="000000" w:themeColor="text1"/>
          <w:sz w:val="24"/>
        </w:rPr>
        <w:t>相互作用中不断发展的。结合材料二，运用事物发展的源泉和动力的知识对此加以阐释。</w:t>
      </w:r>
      <w:r w:rsidRPr="002A0AF6">
        <w:rPr>
          <w:rFonts w:ascii="Times New Roman" w:eastAsia="宋体" w:hAnsi="Times New Roman" w:cs="Times New Roman"/>
          <w:b/>
          <w:color w:val="000000" w:themeColor="text1"/>
          <w:sz w:val="24"/>
        </w:rPr>
        <w:t>(10</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(3)</w:t>
      </w:r>
      <w:r w:rsidRPr="002A0AF6">
        <w:rPr>
          <w:rFonts w:ascii="Times New Roman" w:eastAsia="宋体" w:hAnsi="Times New Roman" w:cs="Times New Roman"/>
          <w:b/>
          <w:color w:val="000000" w:themeColor="text1"/>
          <w:sz w:val="24"/>
        </w:rPr>
        <w:t>结合材料二，分析人们在中医针灸诞生和发展过程中是如何运用联想思维实现创新的。</w:t>
      </w:r>
      <w:r w:rsidRPr="002A0AF6">
        <w:rPr>
          <w:rFonts w:ascii="Times New Roman" w:eastAsia="宋体" w:hAnsi="Times New Roman" w:cs="Times New Roman"/>
          <w:b/>
          <w:color w:val="000000" w:themeColor="text1"/>
          <w:sz w:val="24"/>
        </w:rPr>
        <w:t>(8</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17469A">
      <w:pPr>
        <w:pStyle w:val="a3"/>
        <w:tabs>
          <w:tab w:val="left" w:pos="4200"/>
        </w:tabs>
        <w:overflowPunct w:val="0"/>
        <w:snapToGrid w:val="0"/>
        <w:spacing w:line="360" w:lineRule="auto"/>
        <w:ind w:firstLineChars="200" w:firstLine="482"/>
        <w:textAlignment w:val="center"/>
        <w:rPr>
          <w:rFonts w:ascii="Times New Roman" w:eastAsia="黑体" w:hAnsi="Times New Roman" w:cs="Times New Roman"/>
          <w:b/>
          <w:color w:val="000000" w:themeColor="text1"/>
          <w:sz w:val="24"/>
        </w:rPr>
      </w:pPr>
      <w:r w:rsidRPr="002A0AF6">
        <w:rPr>
          <w:rFonts w:ascii="Times New Roman" w:eastAsia="黑体" w:hAnsi="Times New Roman" w:cs="Times New Roman"/>
          <w:b/>
          <w:color w:val="000000" w:themeColor="text1"/>
          <w:sz w:val="24"/>
        </w:rPr>
        <w:t>材料三　【中药瑰宝　强</w:t>
      </w:r>
      <w:r w:rsidRPr="00A73771">
        <w:rPr>
          <w:rFonts w:ascii="宋体" w:eastAsia="宋体" w:hAnsi="宋体" w:cs="Times New Roman"/>
          <w:b/>
          <w:color w:val="000000" w:themeColor="text1"/>
          <w:sz w:val="24"/>
        </w:rPr>
        <w:t>“</w:t>
      </w:r>
      <w:r w:rsidRPr="002A0AF6">
        <w:rPr>
          <w:rFonts w:ascii="Times New Roman" w:eastAsia="黑体" w:hAnsi="Times New Roman" w:cs="Times New Roman"/>
          <w:b/>
          <w:color w:val="000000" w:themeColor="text1"/>
          <w:sz w:val="24"/>
        </w:rPr>
        <w:t>参</w:t>
      </w:r>
      <w:r w:rsidRPr="00A73771">
        <w:rPr>
          <w:rFonts w:ascii="宋体" w:eastAsia="宋体" w:hAnsi="宋体" w:cs="Times New Roman"/>
          <w:b/>
          <w:color w:val="000000" w:themeColor="text1"/>
          <w:sz w:val="24"/>
        </w:rPr>
        <w:t>”</w:t>
      </w:r>
      <w:r w:rsidRPr="002A0AF6">
        <w:rPr>
          <w:rFonts w:ascii="Times New Roman" w:eastAsia="黑体" w:hAnsi="Times New Roman" w:cs="Times New Roman"/>
          <w:b/>
          <w:color w:val="000000" w:themeColor="text1"/>
          <w:sz w:val="24"/>
        </w:rPr>
        <w:t>济世】</w:t>
      </w:r>
    </w:p>
    <w:p w:rsidR="0075731D" w:rsidRPr="002A0AF6" w:rsidRDefault="0075731D" w:rsidP="0017469A">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世界人参看中国。</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作为传统名贵中药材，人参的独特功效为世界科学界公认。</w:t>
      </w:r>
    </w:p>
    <w:p w:rsidR="0075731D" w:rsidRPr="002A0AF6" w:rsidRDefault="0075731D" w:rsidP="0017469A">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人参的药用价值与其品质紧密相关。人参生长过程中，影响其品质的因素有气候、土壤、光照、田间管理等。科研人员研制了一种生物制剂，根据初步实验结果，认为用该制剂对特定生长期的人参进行叶面喷</w:t>
      </w:r>
      <w:r w:rsidRPr="002A0AF6">
        <w:rPr>
          <w:rFonts w:ascii="Times New Roman" w:eastAsia="楷体" w:hAnsi="Times New Roman" w:cs="Times New Roman" w:hint="eastAsia"/>
          <w:b/>
          <w:color w:val="000000" w:themeColor="text1"/>
          <w:sz w:val="24"/>
        </w:rPr>
        <w:t>施，可以提升人参的品质。</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(4)</w:t>
      </w:r>
      <w:r w:rsidRPr="002A0AF6">
        <w:rPr>
          <w:rFonts w:ascii="Times New Roman" w:eastAsia="宋体" w:hAnsi="Times New Roman" w:cs="Times New Roman"/>
          <w:b/>
          <w:color w:val="000000" w:themeColor="text1"/>
          <w:sz w:val="24"/>
        </w:rPr>
        <w:t>结合材料三，在探求因果联系的方法中选择一种适宜的方法，设计一个方案，验证科研人员的观点。</w:t>
      </w:r>
      <w:r w:rsidRPr="002A0AF6">
        <w:rPr>
          <w:rFonts w:ascii="Times New Roman" w:eastAsia="宋体" w:hAnsi="Times New Roman" w:cs="Times New Roman"/>
          <w:b/>
          <w:color w:val="000000" w:themeColor="text1"/>
          <w:sz w:val="24"/>
        </w:rPr>
        <w:t>(6</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要求：方法适宜，方案合理且符合所选方法的要求，逻辑严谨，表述清晰，字数</w:t>
      </w:r>
      <w:r w:rsidRPr="002A0AF6">
        <w:rPr>
          <w:rFonts w:ascii="Times New Roman" w:eastAsia="宋体" w:hAnsi="Times New Roman" w:cs="Times New Roman"/>
          <w:b/>
          <w:color w:val="000000" w:themeColor="text1"/>
          <w:sz w:val="24"/>
        </w:rPr>
        <w:t>100—150</w:t>
      </w:r>
      <w:r w:rsidRPr="002A0AF6">
        <w:rPr>
          <w:rFonts w:ascii="Times New Roman" w:eastAsia="宋体" w:hAnsi="Times New Roman" w:cs="Times New Roman"/>
          <w:b/>
          <w:color w:val="000000" w:themeColor="text1"/>
          <w:sz w:val="24"/>
        </w:rPr>
        <w:t>字。</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FF0000"/>
          <w:sz w:val="24"/>
        </w:rPr>
        <w:t>答案</w:t>
      </w:r>
      <w:r w:rsidRPr="002A0AF6">
        <w:rPr>
          <w:rFonts w:ascii="Times New Roman" w:eastAsia="黑体" w:hAnsi="Times New Roman" w:cs="Times New Roman"/>
          <w:b/>
          <w:color w:val="FF0000"/>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(1)</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中国式现代化道路为发展中国家提供了新选择，对后者产生巨大吸引力。</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中国承担大国责任，支持全球南方国家发展，提升了中国的国际形象和感召力。</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中国对中华优秀传统文化的传承和创新，使中华优秀传统文化及其产品的全球影响力和竞争力增强。</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中国贡献中</w:t>
      </w:r>
      <w:r w:rsidRPr="002A0AF6">
        <w:rPr>
          <w:rFonts w:ascii="Times New Roman" w:eastAsia="宋体" w:hAnsi="Times New Roman" w:cs="Times New Roman" w:hint="eastAsia"/>
          <w:b/>
          <w:color w:val="000000" w:themeColor="text1"/>
          <w:sz w:val="24"/>
        </w:rPr>
        <w:t>国智慧和中国方案，使自身参与国际规则塑造的能力得到增强。</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矛盾双方的对立统一推动事物的发展，针灸理论在发展中与实践是对立统一关系。</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针灸理论在总结实践经验中系统化，在指导实践并接受其检验中得到修正及深化。</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针灸理论在与多学科研究的碰撞融合中实现拓展，又在激发技术创新及应对新技术挑战中逐步现代化。</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针灸理论在与实践的相互依赖、相互斗争中实现创造性转化和创新性发展。</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(3)</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搭建由此及彼的桥梁，运用迁移的方法，从尖锐石器到针具，从火熏灼到灸法，针灸得以诞生。</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改造已有事物，重新组合，运用想象的方法，研</w:t>
      </w:r>
      <w:r w:rsidRPr="002A0AF6">
        <w:rPr>
          <w:rFonts w:ascii="Times New Roman" w:eastAsia="宋体" w:hAnsi="Times New Roman" w:cs="Times New Roman" w:hint="eastAsia"/>
          <w:b/>
          <w:color w:val="000000" w:themeColor="text1"/>
          <w:sz w:val="24"/>
        </w:rPr>
        <w:t>发了新工具及新设备，发明了新疗法，实现针灸从传统到现代的跨越。</w:t>
      </w:r>
      <w:r w:rsidRPr="002A0AF6">
        <w:rPr>
          <w:rFonts w:ascii="宋体" w:eastAsia="宋体" w:hAnsi="宋体" w:cs="Times New Roman" w:hint="eastAsia"/>
          <w:b/>
          <w:color w:val="000000" w:themeColor="text1"/>
          <w:sz w:val="24"/>
        </w:rPr>
        <w:t>③</w:t>
      </w:r>
      <w:r w:rsidRPr="002A0AF6">
        <w:rPr>
          <w:rFonts w:ascii="Times New Roman" w:eastAsia="宋体" w:hAnsi="Times New Roman" w:cs="Times New Roman" w:hint="eastAsia"/>
          <w:b/>
          <w:color w:val="000000" w:themeColor="text1"/>
          <w:sz w:val="24"/>
        </w:rPr>
        <w:t>从多学科、多方面，以新颖独特的思路与方法实现了创新发展，拓展了研究和应用范围，扩大了世界影响。</w:t>
      </w:r>
    </w:p>
    <w:p w:rsidR="0075731D" w:rsidRPr="002A0AF6" w:rsidRDefault="0075731D" w:rsidP="0017469A">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(4)</w:t>
      </w:r>
      <w:r w:rsidRPr="002A0AF6">
        <w:rPr>
          <w:rFonts w:ascii="Times New Roman" w:eastAsia="宋体" w:hAnsi="Times New Roman" w:cs="Times New Roman"/>
          <w:b/>
          <w:color w:val="000000" w:themeColor="text1"/>
          <w:sz w:val="24"/>
        </w:rPr>
        <w:t>示例：求同法。选取相关影响因素完全相同的两块人参种植地，在特定生长期，一块地喷施该生物制剂，另一块不喷施。实验期满后，分别对两块地的人参样品进行检测。如果结果显示，喷施了该生物制剂的人参品质高于没有喷施该制剂的人参，则可以验证科研人员的观点。</w:t>
      </w:r>
    </w:p>
    <w:sectPr w:rsidR="0075731D" w:rsidRPr="002A0AF6" w:rsidSect="002A0AF6">
      <w:footerReference w:type="default" r:id="rId14"/>
      <w:pgSz w:w="11906" w:h="16838"/>
      <w:pgMar w:top="1440" w:right="1797" w:bottom="1440" w:left="1797" w:header="85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599" w:rsidRDefault="00470599" w:rsidP="00454A9A">
      <w:r>
        <w:separator/>
      </w:r>
    </w:p>
  </w:endnote>
  <w:endnote w:type="continuationSeparator" w:id="0">
    <w:p w:rsidR="00470599" w:rsidRDefault="00470599" w:rsidP="00454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771" w:rsidRDefault="00A73771" w:rsidP="00A73771">
    <w:pPr>
      <w:pStyle w:val="a7"/>
      <w:jc w:val="center"/>
    </w:pPr>
    <w:r>
      <w:fldChar w:fldCharType="begin"/>
    </w:r>
    <w:r>
      <w:instrText xml:space="preserve"> PAGE  \* MERGEFORMAT </w:instrText>
    </w:r>
    <w:r>
      <w:fldChar w:fldCharType="separate"/>
    </w:r>
    <w:r w:rsidR="00470599">
      <w:rPr>
        <w:noProof/>
      </w:rPr>
      <w:t>1</w:t>
    </w:r>
    <w:r>
      <w:fldChar w:fldCharType="end"/>
    </w:r>
    <w:r>
      <w:t>/</w:t>
    </w:r>
    <w:fldSimple w:instr=" NUMPAGES  \* MERGEFORMAT ">
      <w:r w:rsidR="00470599">
        <w:rPr>
          <w:noProof/>
        </w:rPr>
        <w:t>1</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599" w:rsidRDefault="00470599" w:rsidP="00454A9A">
      <w:r>
        <w:separator/>
      </w:r>
    </w:p>
  </w:footnote>
  <w:footnote w:type="continuationSeparator" w:id="0">
    <w:p w:rsidR="00470599" w:rsidRDefault="00470599" w:rsidP="00454A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6CC"/>
    <w:rsid w:val="00106F55"/>
    <w:rsid w:val="001244A3"/>
    <w:rsid w:val="0017469A"/>
    <w:rsid w:val="001D1ED3"/>
    <w:rsid w:val="001D3580"/>
    <w:rsid w:val="00221958"/>
    <w:rsid w:val="00246B59"/>
    <w:rsid w:val="0026699D"/>
    <w:rsid w:val="00271373"/>
    <w:rsid w:val="002A0AF6"/>
    <w:rsid w:val="00327FAD"/>
    <w:rsid w:val="00374759"/>
    <w:rsid w:val="004379E2"/>
    <w:rsid w:val="00454A9A"/>
    <w:rsid w:val="00470599"/>
    <w:rsid w:val="004C34B4"/>
    <w:rsid w:val="004F09B8"/>
    <w:rsid w:val="006773A2"/>
    <w:rsid w:val="00684E81"/>
    <w:rsid w:val="0075731D"/>
    <w:rsid w:val="007C1D7F"/>
    <w:rsid w:val="008A5DF3"/>
    <w:rsid w:val="0092543A"/>
    <w:rsid w:val="00991598"/>
    <w:rsid w:val="00A56400"/>
    <w:rsid w:val="00A73771"/>
    <w:rsid w:val="00AA0D76"/>
    <w:rsid w:val="00C1318E"/>
    <w:rsid w:val="00C206CC"/>
    <w:rsid w:val="00C77B38"/>
    <w:rsid w:val="00D14114"/>
    <w:rsid w:val="00D150D4"/>
    <w:rsid w:val="00D72132"/>
    <w:rsid w:val="00D920B8"/>
    <w:rsid w:val="00DC3528"/>
    <w:rsid w:val="00E01E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53B99DD-1E83-4D4A-B2EF-64EFB69BB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2A0AF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D14114"/>
    <w:rPr>
      <w:rFonts w:asciiTheme="minorEastAsia" w:hAnsi="Courier New" w:cs="Courier New"/>
    </w:rPr>
  </w:style>
  <w:style w:type="character" w:customStyle="1" w:styleId="a4">
    <w:name w:val="纯文本 字符"/>
    <w:basedOn w:val="a0"/>
    <w:link w:val="a3"/>
    <w:uiPriority w:val="99"/>
    <w:rsid w:val="00D14114"/>
    <w:rPr>
      <w:rFonts w:asciiTheme="minorEastAsia" w:hAnsi="Courier New" w:cs="Courier New"/>
    </w:rPr>
  </w:style>
  <w:style w:type="paragraph" w:styleId="a5">
    <w:name w:val="header"/>
    <w:basedOn w:val="a"/>
    <w:link w:val="a6"/>
    <w:uiPriority w:val="99"/>
    <w:unhideWhenUsed/>
    <w:rsid w:val="00454A9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454A9A"/>
    <w:rPr>
      <w:sz w:val="18"/>
      <w:szCs w:val="18"/>
    </w:rPr>
  </w:style>
  <w:style w:type="paragraph" w:styleId="a7">
    <w:name w:val="footer"/>
    <w:basedOn w:val="a"/>
    <w:link w:val="a8"/>
    <w:uiPriority w:val="99"/>
    <w:unhideWhenUsed/>
    <w:rsid w:val="00454A9A"/>
    <w:pPr>
      <w:tabs>
        <w:tab w:val="center" w:pos="4153"/>
        <w:tab w:val="right" w:pos="8306"/>
      </w:tabs>
      <w:snapToGrid w:val="0"/>
      <w:jc w:val="left"/>
    </w:pPr>
    <w:rPr>
      <w:sz w:val="18"/>
      <w:szCs w:val="18"/>
    </w:rPr>
  </w:style>
  <w:style w:type="character" w:customStyle="1" w:styleId="a8">
    <w:name w:val="页脚 字符"/>
    <w:basedOn w:val="a0"/>
    <w:link w:val="a7"/>
    <w:uiPriority w:val="99"/>
    <w:rsid w:val="00454A9A"/>
    <w:rPr>
      <w:sz w:val="18"/>
      <w:szCs w:val="18"/>
    </w:rPr>
  </w:style>
  <w:style w:type="character" w:customStyle="1" w:styleId="10">
    <w:name w:val="标题 1 字符"/>
    <w:basedOn w:val="a0"/>
    <w:link w:val="1"/>
    <w:uiPriority w:val="9"/>
    <w:rsid w:val="002A0AF6"/>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25HLZ-3.tif" TargetMode="External"/><Relationship Id="rId3" Type="http://schemas.openxmlformats.org/officeDocument/2006/relationships/webSettings" Target="webSettings.xml"/><Relationship Id="rId7" Type="http://schemas.openxmlformats.org/officeDocument/2006/relationships/image" Target="25HLZ-1.tif" TargetMode="External"/><Relationship Id="rId12" Type="http://schemas.openxmlformats.org/officeDocument/2006/relationships/image" Target="media/image4.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5HLZ-2A.tif"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25HLZ-2.tif"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14</Pages>
  <Words>1816</Words>
  <Characters>10355</Characters>
  <Application>Microsoft Office Word</Application>
  <DocSecurity>0</DocSecurity>
  <Lines>86</Lines>
  <Paragraphs>24</Paragraphs>
  <ScaleCrop>false</ScaleCrop>
  <Company>Microsoft</Company>
  <LinksUpToDate>false</LinksUpToDate>
  <CharactersWithSpaces>12147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2025-08-07T07:07:00Z</dcterms:created>
  <dcterms:modified xsi:type="dcterms:W3CDTF">2025-08-07T07:48:00Z</dcterms:modified>
</cp:coreProperties>
</file>